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E2BA6" w14:textId="4D05F04C" w:rsidR="00C16714" w:rsidRPr="00F70516" w:rsidRDefault="00827037">
      <w:pPr>
        <w:pStyle w:val="Standard"/>
        <w:ind w:firstLine="850"/>
        <w:jc w:val="right"/>
        <w:rPr>
          <w:rFonts w:ascii="Palatino Linotype" w:hAnsi="Palatino Linotype"/>
        </w:rPr>
      </w:pPr>
      <w:r w:rsidRPr="00F70516">
        <w:rPr>
          <w:rFonts w:ascii="Palatino Linotype" w:hAnsi="Palatino Linotype"/>
        </w:rPr>
        <w:t xml:space="preserve">Itapemirim-ES, </w:t>
      </w:r>
      <w:r w:rsidR="00686DD5" w:rsidRPr="00F70516">
        <w:rPr>
          <w:rFonts w:ascii="Palatino Linotype" w:hAnsi="Palatino Linotype"/>
        </w:rPr>
        <w:t>2</w:t>
      </w:r>
      <w:r w:rsidR="00F50230" w:rsidRPr="00F70516">
        <w:rPr>
          <w:rFonts w:ascii="Palatino Linotype" w:hAnsi="Palatino Linotype"/>
        </w:rPr>
        <w:t>6</w:t>
      </w:r>
      <w:r w:rsidR="00686DD5" w:rsidRPr="00F70516">
        <w:rPr>
          <w:rFonts w:ascii="Palatino Linotype" w:hAnsi="Palatino Linotype"/>
        </w:rPr>
        <w:t xml:space="preserve"> de junho</w:t>
      </w:r>
      <w:r w:rsidRPr="00F70516">
        <w:rPr>
          <w:rFonts w:ascii="Palatino Linotype" w:hAnsi="Palatino Linotype"/>
        </w:rPr>
        <w:t xml:space="preserve"> de 202</w:t>
      </w:r>
      <w:r w:rsidR="00110EE2" w:rsidRPr="00F70516">
        <w:rPr>
          <w:rFonts w:ascii="Palatino Linotype" w:hAnsi="Palatino Linotype"/>
        </w:rPr>
        <w:t>4</w:t>
      </w:r>
      <w:r w:rsidRPr="00F70516">
        <w:rPr>
          <w:rFonts w:ascii="Palatino Linotype" w:hAnsi="Palatino Linotype"/>
        </w:rPr>
        <w:t>.</w:t>
      </w:r>
    </w:p>
    <w:p w14:paraId="1D9E2BA7" w14:textId="77777777" w:rsidR="00C16714" w:rsidRPr="00F70516" w:rsidRDefault="00C16714">
      <w:pPr>
        <w:pStyle w:val="Standard"/>
        <w:ind w:firstLine="850"/>
        <w:jc w:val="both"/>
        <w:rPr>
          <w:rFonts w:ascii="Palatino Linotype" w:hAnsi="Palatino Linotype"/>
        </w:rPr>
      </w:pPr>
    </w:p>
    <w:p w14:paraId="0A595F39" w14:textId="77777777" w:rsidR="004301A4" w:rsidRPr="00F70516" w:rsidRDefault="004301A4" w:rsidP="00B17E13">
      <w:pPr>
        <w:pStyle w:val="Standard"/>
        <w:widowControl w:val="0"/>
        <w:ind w:left="851"/>
        <w:jc w:val="both"/>
        <w:rPr>
          <w:rFonts w:ascii="Palatino Linotype" w:hAnsi="Palatino Linotype"/>
          <w:b/>
          <w:u w:val="single"/>
        </w:rPr>
      </w:pPr>
    </w:p>
    <w:p w14:paraId="1D9E2BA8" w14:textId="59B4024E" w:rsidR="00C16714" w:rsidRPr="00F70516" w:rsidRDefault="00827037" w:rsidP="00570823">
      <w:pPr>
        <w:pStyle w:val="Standard"/>
        <w:widowControl w:val="0"/>
        <w:ind w:left="851"/>
        <w:jc w:val="both"/>
        <w:rPr>
          <w:rFonts w:ascii="Palatino Linotype" w:hAnsi="Palatino Linotype"/>
          <w:b/>
          <w:u w:val="single"/>
        </w:rPr>
      </w:pPr>
      <w:r w:rsidRPr="00F70516">
        <w:rPr>
          <w:rFonts w:ascii="Palatino Linotype" w:hAnsi="Palatino Linotype"/>
          <w:b/>
          <w:u w:val="single"/>
        </w:rPr>
        <w:t>OF/GAP-PMI/N°.</w:t>
      </w:r>
      <w:r w:rsidR="00FD787A" w:rsidRPr="00F70516">
        <w:rPr>
          <w:rFonts w:ascii="Palatino Linotype" w:hAnsi="Palatino Linotype"/>
          <w:b/>
          <w:u w:val="single"/>
        </w:rPr>
        <w:t xml:space="preserve"> </w:t>
      </w:r>
      <w:r w:rsidR="00F70516" w:rsidRPr="00F70516">
        <w:rPr>
          <w:rFonts w:ascii="Palatino Linotype" w:hAnsi="Palatino Linotype"/>
          <w:b/>
          <w:u w:val="single"/>
        </w:rPr>
        <w:t>076</w:t>
      </w:r>
      <w:r w:rsidRPr="00F70516">
        <w:rPr>
          <w:rFonts w:ascii="Palatino Linotype" w:hAnsi="Palatino Linotype"/>
          <w:b/>
          <w:u w:val="single"/>
        </w:rPr>
        <w:t>/202</w:t>
      </w:r>
      <w:r w:rsidR="00E275B0" w:rsidRPr="00F70516">
        <w:rPr>
          <w:rFonts w:ascii="Palatino Linotype" w:hAnsi="Palatino Linotype"/>
          <w:b/>
          <w:u w:val="single"/>
        </w:rPr>
        <w:t>4</w:t>
      </w:r>
      <w:r w:rsidRPr="00F70516">
        <w:rPr>
          <w:rFonts w:ascii="Palatino Linotype" w:hAnsi="Palatino Linotype"/>
          <w:b/>
          <w:u w:val="single"/>
        </w:rPr>
        <w:t>.</w:t>
      </w:r>
    </w:p>
    <w:p w14:paraId="1D9E2BA9" w14:textId="77777777" w:rsidR="00C16714" w:rsidRPr="00F70516" w:rsidRDefault="00C16714" w:rsidP="00B17E13">
      <w:pPr>
        <w:pStyle w:val="Standard"/>
        <w:ind w:left="851"/>
        <w:jc w:val="both"/>
        <w:rPr>
          <w:rFonts w:ascii="Palatino Linotype" w:hAnsi="Palatino Linotype"/>
          <w:b/>
        </w:rPr>
      </w:pPr>
      <w:bookmarkStart w:id="0" w:name="_heading=h.30j0zll"/>
      <w:bookmarkEnd w:id="0"/>
    </w:p>
    <w:p w14:paraId="52EA74DA" w14:textId="77777777" w:rsidR="0012231F" w:rsidRPr="00F70516" w:rsidRDefault="0012231F" w:rsidP="0012231F">
      <w:pPr>
        <w:pStyle w:val="Standard"/>
        <w:ind w:left="851"/>
        <w:jc w:val="both"/>
        <w:rPr>
          <w:rFonts w:ascii="Palatino Linotype" w:hAnsi="Palatino Linotype"/>
        </w:rPr>
      </w:pPr>
      <w:r w:rsidRPr="00F70516">
        <w:rPr>
          <w:rFonts w:ascii="Palatino Linotype" w:hAnsi="Palatino Linotype"/>
        </w:rPr>
        <w:t>Ao Exmº. Sr.</w:t>
      </w:r>
    </w:p>
    <w:p w14:paraId="0791BAA5" w14:textId="77777777" w:rsidR="0012231F" w:rsidRPr="00F70516" w:rsidRDefault="0012231F" w:rsidP="0012231F">
      <w:pPr>
        <w:pStyle w:val="Standard"/>
        <w:ind w:left="851"/>
        <w:jc w:val="both"/>
        <w:rPr>
          <w:rFonts w:ascii="Palatino Linotype" w:hAnsi="Palatino Linotype" w:cs="Arial"/>
          <w:b/>
          <w:smallCaps/>
        </w:rPr>
      </w:pPr>
      <w:r w:rsidRPr="00F70516">
        <w:rPr>
          <w:rFonts w:ascii="Palatino Linotype" w:hAnsi="Palatino Linotype" w:cs="Arial"/>
          <w:b/>
          <w:smallCaps/>
        </w:rPr>
        <w:t>Paulo Sérgio de Toledo Costa</w:t>
      </w:r>
    </w:p>
    <w:p w14:paraId="7CB2118C" w14:textId="77777777" w:rsidR="0012231F" w:rsidRPr="00F70516" w:rsidRDefault="0012231F" w:rsidP="0012231F">
      <w:pPr>
        <w:pStyle w:val="Standard"/>
        <w:ind w:left="851"/>
        <w:jc w:val="both"/>
        <w:rPr>
          <w:rFonts w:ascii="Palatino Linotype" w:hAnsi="Palatino Linotype"/>
        </w:rPr>
      </w:pPr>
      <w:r w:rsidRPr="00F70516">
        <w:rPr>
          <w:rFonts w:ascii="Palatino Linotype" w:hAnsi="Palatino Linotype"/>
        </w:rPr>
        <w:t>Presidente da Câmara Municipal de Itapemirim – Poder Legislativo Municipal</w:t>
      </w:r>
    </w:p>
    <w:p w14:paraId="56581E3F" w14:textId="77777777" w:rsidR="0012231F" w:rsidRPr="00F70516" w:rsidRDefault="0012231F" w:rsidP="0012231F">
      <w:pPr>
        <w:pStyle w:val="Standard"/>
        <w:ind w:left="851"/>
        <w:jc w:val="both"/>
        <w:rPr>
          <w:rFonts w:ascii="Palatino Linotype" w:hAnsi="Palatino Linotype"/>
        </w:rPr>
      </w:pPr>
      <w:r w:rsidRPr="00F70516">
        <w:rPr>
          <w:rFonts w:ascii="Palatino Linotype" w:hAnsi="Palatino Linotype"/>
        </w:rPr>
        <w:t>Rua Adiles André s/n°, Serramar – ES</w:t>
      </w:r>
    </w:p>
    <w:p w14:paraId="0D8D306E" w14:textId="77777777" w:rsidR="0012231F" w:rsidRPr="00F70516" w:rsidRDefault="0012231F" w:rsidP="0012231F">
      <w:pPr>
        <w:pStyle w:val="Standard"/>
        <w:ind w:left="851"/>
        <w:jc w:val="both"/>
        <w:rPr>
          <w:rFonts w:ascii="Palatino Linotype" w:hAnsi="Palatino Linotype" w:cs="Arial"/>
        </w:rPr>
      </w:pPr>
      <w:r w:rsidRPr="00F70516">
        <w:rPr>
          <w:rFonts w:ascii="Palatino Linotype" w:hAnsi="Palatino Linotype" w:cs="Arial"/>
        </w:rPr>
        <w:t>CEP: 29.330.000 – Itapemirim-ES.</w:t>
      </w:r>
    </w:p>
    <w:p w14:paraId="1D9E2BAF" w14:textId="77777777" w:rsidR="00C16714" w:rsidRPr="00F70516" w:rsidRDefault="00C16714">
      <w:pPr>
        <w:pStyle w:val="Standard"/>
        <w:ind w:firstLine="850"/>
        <w:jc w:val="both"/>
        <w:rPr>
          <w:rFonts w:ascii="Palatino Linotype" w:hAnsi="Palatino Linotype"/>
        </w:rPr>
      </w:pPr>
    </w:p>
    <w:p w14:paraId="1D9E2BB0" w14:textId="5C5B4603" w:rsidR="00C16714" w:rsidRPr="00F70516" w:rsidRDefault="00827037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  <w:r w:rsidRPr="00F70516">
        <w:rPr>
          <w:rFonts w:ascii="Palatino Linotype" w:hAnsi="Palatino Linotype"/>
        </w:rPr>
        <w:t xml:space="preserve">Sr. </w:t>
      </w:r>
      <w:r w:rsidR="00392022" w:rsidRPr="00F70516">
        <w:rPr>
          <w:rFonts w:ascii="Palatino Linotype" w:hAnsi="Palatino Linotype"/>
        </w:rPr>
        <w:t>Presidente</w:t>
      </w:r>
      <w:r w:rsidRPr="00F70516">
        <w:rPr>
          <w:rFonts w:ascii="Palatino Linotype" w:hAnsi="Palatino Linotype"/>
        </w:rPr>
        <w:t>,</w:t>
      </w:r>
    </w:p>
    <w:p w14:paraId="1DE32FD3" w14:textId="77777777" w:rsidR="004301A4" w:rsidRPr="00F70516" w:rsidRDefault="004301A4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</w:p>
    <w:p w14:paraId="1D9E2BB4" w14:textId="5BDDD59B" w:rsidR="00C16714" w:rsidRPr="00F70516" w:rsidRDefault="00827037">
      <w:pPr>
        <w:pStyle w:val="Standard"/>
        <w:spacing w:line="360" w:lineRule="auto"/>
        <w:ind w:firstLine="850"/>
        <w:jc w:val="both"/>
        <w:rPr>
          <w:rFonts w:ascii="Palatino Linotype" w:hAnsi="Palatino Linotype"/>
          <w:b/>
          <w:bCs/>
          <w:i/>
          <w:iCs/>
        </w:rPr>
      </w:pPr>
      <w:r w:rsidRPr="00F70516">
        <w:rPr>
          <w:rFonts w:ascii="Palatino Linotype" w:hAnsi="Palatino Linotype"/>
        </w:rPr>
        <w:t xml:space="preserve">Encaminha-se à V. </w:t>
      </w:r>
      <w:r w:rsidR="00B17E13" w:rsidRPr="00F70516">
        <w:rPr>
          <w:rFonts w:ascii="Palatino Linotype" w:hAnsi="Palatino Linotype"/>
        </w:rPr>
        <w:t>Sra</w:t>
      </w:r>
      <w:r w:rsidRPr="00F70516">
        <w:rPr>
          <w:rFonts w:ascii="Palatino Linotype" w:hAnsi="Palatino Linotype"/>
        </w:rPr>
        <w:t xml:space="preserve">. o Projeto de Lei (anexo) cuja ementa versa </w:t>
      </w:r>
      <w:r w:rsidRPr="00F70516">
        <w:rPr>
          <w:rFonts w:ascii="Palatino Linotype" w:hAnsi="Palatino Linotype"/>
          <w:i/>
          <w:iCs/>
        </w:rPr>
        <w:t>in verbis:</w:t>
      </w:r>
      <w:r w:rsidR="00110EE2" w:rsidRPr="00F70516">
        <w:rPr>
          <w:rFonts w:ascii="Palatino Linotype" w:hAnsi="Palatino Linotype"/>
          <w:i/>
          <w:iCs/>
        </w:rPr>
        <w:t xml:space="preserve"> </w:t>
      </w:r>
      <w:r w:rsidR="00971D95" w:rsidRPr="00F70516">
        <w:rPr>
          <w:rFonts w:ascii="Palatino Linotype" w:hAnsi="Palatino Linotype"/>
          <w:i/>
          <w:iCs/>
        </w:rPr>
        <w:t>“</w:t>
      </w:r>
      <w:r w:rsidR="00326DA4" w:rsidRPr="00F70516">
        <w:rPr>
          <w:rFonts w:ascii="Palatino Linotype" w:hAnsi="Palatino Linotype"/>
          <w:b/>
          <w:bCs/>
          <w:i/>
          <w:iCs/>
        </w:rPr>
        <w:t>DISPÕE SOBRE REGISTRO, INSPEÇÃO E FISCALIZAÇÃO DE AGROINDÚSTRIAS QUE FABRICAM PRODUTOS DE ORIGEM ANIMAL NO ÂMBITO DO MUNICÍPIO DE ITAPEMIRIM, ESTADO DO ESPÍRITO SANTO, NOS TERMOS EM QUE ESPECIFICA</w:t>
      </w:r>
      <w:r w:rsidR="00971D95" w:rsidRPr="00F70516">
        <w:rPr>
          <w:rFonts w:ascii="Palatino Linotype" w:hAnsi="Palatino Linotype"/>
          <w:b/>
          <w:bCs/>
          <w:i/>
          <w:iCs/>
        </w:rPr>
        <w:t>”</w:t>
      </w:r>
      <w:r w:rsidR="001543E3" w:rsidRPr="00F70516">
        <w:rPr>
          <w:rFonts w:ascii="Palatino Linotype" w:hAnsi="Palatino Linotype"/>
          <w:b/>
          <w:bCs/>
          <w:i/>
          <w:iCs/>
        </w:rPr>
        <w:t>.</w:t>
      </w:r>
    </w:p>
    <w:p w14:paraId="041BBC40" w14:textId="79E44AA9" w:rsidR="00F804FB" w:rsidRPr="00F70516" w:rsidRDefault="00F804FB" w:rsidP="00F804FB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  <w:r w:rsidRPr="00F70516">
        <w:rPr>
          <w:rFonts w:ascii="Palatino Linotype" w:hAnsi="Palatino Linotype"/>
        </w:rPr>
        <w:t>Deste modo, espera-se que o sobredito projeto seja recebido nos ritos que lhe são próprios, em obediência aos mandamentos da Lei Orgânica do Município de Itapemirim e legislações correlatas afetas ao Processo Legislativo.</w:t>
      </w:r>
    </w:p>
    <w:p w14:paraId="1D9E2BB8" w14:textId="5240FA84" w:rsidR="00C16714" w:rsidRPr="00F70516" w:rsidRDefault="00827037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  <w:r w:rsidRPr="00F70516">
        <w:rPr>
          <w:rFonts w:ascii="Palatino Linotype" w:hAnsi="Palatino Linotype"/>
        </w:rPr>
        <w:t>Sem mais para o momento, reitera-se manifesto de estima e consideração.</w:t>
      </w:r>
    </w:p>
    <w:p w14:paraId="1D9E2BBA" w14:textId="77777777" w:rsidR="00C16714" w:rsidRPr="00F70516" w:rsidRDefault="00827037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  <w:r w:rsidRPr="00F70516">
        <w:rPr>
          <w:rFonts w:ascii="Palatino Linotype" w:hAnsi="Palatino Linotype"/>
        </w:rPr>
        <w:t>Atenciosamente,</w:t>
      </w:r>
    </w:p>
    <w:p w14:paraId="1D9E2BBB" w14:textId="3869E67F" w:rsidR="00C16714" w:rsidRPr="00F70516" w:rsidRDefault="00827037">
      <w:pPr>
        <w:pStyle w:val="Standard"/>
        <w:ind w:left="6" w:right="1"/>
        <w:jc w:val="center"/>
        <w:rPr>
          <w:rFonts w:ascii="Palatino Linotype" w:hAnsi="Palatino Linotype" w:cs="Arial"/>
        </w:rPr>
      </w:pPr>
      <w:r w:rsidRPr="00F70516">
        <w:rPr>
          <w:rFonts w:ascii="Palatino Linotype" w:hAnsi="Palatino Linotype" w:cs="Arial"/>
          <w:b/>
          <w:smallCaps/>
        </w:rPr>
        <w:t>Antônio da Rocha Sales</w:t>
      </w:r>
      <w:r w:rsidRPr="00F70516">
        <w:rPr>
          <w:rFonts w:ascii="Palatino Linotype" w:hAnsi="Palatino Linotype" w:cs="Arial"/>
        </w:rPr>
        <w:br/>
        <w:t>Prefeito de Itapemirim</w:t>
      </w:r>
    </w:p>
    <w:p w14:paraId="1D9E2BBD" w14:textId="0AEED03B" w:rsidR="00C16714" w:rsidRPr="00326DA4" w:rsidRDefault="00827037">
      <w:pPr>
        <w:pStyle w:val="Standard"/>
        <w:jc w:val="center"/>
        <w:rPr>
          <w:rFonts w:ascii="Palatino Linotype" w:hAnsi="Palatino Linotype"/>
        </w:rPr>
      </w:pPr>
      <w:r w:rsidRPr="00326DA4">
        <w:rPr>
          <w:rFonts w:ascii="Palatino Linotype" w:hAnsi="Palatino Linotype"/>
          <w:b/>
          <w:bCs/>
          <w:smallCaps/>
          <w:u w:val="single"/>
        </w:rPr>
        <w:lastRenderedPageBreak/>
        <w:t>Mensagem Nº</w:t>
      </w:r>
      <w:r w:rsidR="007A25CC" w:rsidRPr="00326DA4">
        <w:rPr>
          <w:rFonts w:ascii="Palatino Linotype" w:hAnsi="Palatino Linotype"/>
          <w:b/>
          <w:bCs/>
          <w:smallCaps/>
          <w:u w:val="single"/>
        </w:rPr>
        <w:t xml:space="preserve"> </w:t>
      </w:r>
      <w:r w:rsidR="00CE47CB">
        <w:rPr>
          <w:rFonts w:ascii="Palatino Linotype" w:hAnsi="Palatino Linotype"/>
          <w:b/>
          <w:bCs/>
          <w:smallCaps/>
          <w:u w:val="single"/>
        </w:rPr>
        <w:t xml:space="preserve"> </w:t>
      </w:r>
      <w:r w:rsidR="00593E3C">
        <w:rPr>
          <w:rFonts w:ascii="Palatino Linotype" w:hAnsi="Palatino Linotype"/>
          <w:b/>
          <w:bCs/>
          <w:smallCaps/>
          <w:u w:val="single"/>
        </w:rPr>
        <w:t>326</w:t>
      </w:r>
      <w:r w:rsidR="00433D2C" w:rsidRPr="00326DA4">
        <w:rPr>
          <w:rFonts w:ascii="Palatino Linotype" w:hAnsi="Palatino Linotype"/>
          <w:b/>
          <w:bCs/>
          <w:smallCaps/>
          <w:u w:val="single"/>
        </w:rPr>
        <w:t xml:space="preserve"> </w:t>
      </w:r>
      <w:r w:rsidRPr="00326DA4">
        <w:rPr>
          <w:rFonts w:ascii="Palatino Linotype" w:hAnsi="Palatino Linotype"/>
          <w:b/>
          <w:bCs/>
          <w:smallCaps/>
          <w:u w:val="single"/>
        </w:rPr>
        <w:t xml:space="preserve"> de </w:t>
      </w:r>
      <w:r w:rsidR="0037253B" w:rsidRPr="00326DA4">
        <w:rPr>
          <w:rFonts w:ascii="Palatino Linotype" w:hAnsi="Palatino Linotype"/>
          <w:b/>
          <w:bCs/>
          <w:smallCaps/>
          <w:u w:val="single"/>
        </w:rPr>
        <w:t>2</w:t>
      </w:r>
      <w:r w:rsidR="0093282D" w:rsidRPr="00326DA4">
        <w:rPr>
          <w:rFonts w:ascii="Palatino Linotype" w:hAnsi="Palatino Linotype"/>
          <w:b/>
          <w:bCs/>
          <w:smallCaps/>
          <w:u w:val="single"/>
        </w:rPr>
        <w:t>6</w:t>
      </w:r>
      <w:r w:rsidR="0037253B" w:rsidRPr="00326DA4">
        <w:rPr>
          <w:rFonts w:ascii="Palatino Linotype" w:hAnsi="Palatino Linotype"/>
          <w:b/>
          <w:bCs/>
          <w:smallCaps/>
          <w:u w:val="single"/>
        </w:rPr>
        <w:t xml:space="preserve"> de junho</w:t>
      </w:r>
      <w:r w:rsidRPr="00326DA4">
        <w:rPr>
          <w:rFonts w:ascii="Palatino Linotype" w:hAnsi="Palatino Linotype"/>
          <w:b/>
          <w:bCs/>
          <w:smallCaps/>
          <w:u w:val="single"/>
        </w:rPr>
        <w:t xml:space="preserve"> de 202</w:t>
      </w:r>
      <w:r w:rsidR="00110EE2" w:rsidRPr="00326DA4">
        <w:rPr>
          <w:rFonts w:ascii="Palatino Linotype" w:hAnsi="Palatino Linotype"/>
          <w:b/>
          <w:bCs/>
          <w:smallCaps/>
          <w:u w:val="single"/>
        </w:rPr>
        <w:t>4</w:t>
      </w:r>
      <w:r w:rsidRPr="00326DA4">
        <w:rPr>
          <w:rFonts w:ascii="Palatino Linotype" w:hAnsi="Palatino Linotype"/>
          <w:b/>
          <w:bCs/>
          <w:smallCaps/>
          <w:u w:val="single"/>
        </w:rPr>
        <w:t>.</w:t>
      </w:r>
    </w:p>
    <w:p w14:paraId="1D9E2BBE" w14:textId="77777777" w:rsidR="00C16714" w:rsidRPr="00326DA4" w:rsidRDefault="00C16714" w:rsidP="00A739F8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</w:p>
    <w:p w14:paraId="1D9E2BC0" w14:textId="77777777" w:rsidR="00C16714" w:rsidRPr="00326DA4" w:rsidRDefault="00827037" w:rsidP="00A739F8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  <w:r w:rsidRPr="00326DA4">
        <w:rPr>
          <w:rFonts w:ascii="Palatino Linotype" w:hAnsi="Palatino Linotype"/>
        </w:rPr>
        <w:t>Excelentíssimo Senhor Presidente da Câmara Municipal de Itapemirim,</w:t>
      </w:r>
    </w:p>
    <w:p w14:paraId="1D9E2BC1" w14:textId="77777777" w:rsidR="00C16714" w:rsidRPr="00326DA4" w:rsidRDefault="00C16714" w:rsidP="00A739F8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</w:p>
    <w:p w14:paraId="1D9E2BC2" w14:textId="77777777" w:rsidR="00C16714" w:rsidRPr="00326DA4" w:rsidRDefault="00827037" w:rsidP="00A739F8">
      <w:pPr>
        <w:pStyle w:val="Standard"/>
        <w:spacing w:line="360" w:lineRule="auto"/>
        <w:ind w:firstLine="850"/>
        <w:jc w:val="both"/>
        <w:rPr>
          <w:rFonts w:ascii="Palatino Linotype" w:hAnsi="Palatino Linotype" w:cs="Arial"/>
        </w:rPr>
      </w:pPr>
      <w:r w:rsidRPr="00326DA4">
        <w:rPr>
          <w:rFonts w:ascii="Palatino Linotype" w:hAnsi="Palatino Linotype" w:cs="Arial"/>
        </w:rPr>
        <w:t>Ínclitos vereadores componentes da atual legislatura municipal,</w:t>
      </w:r>
    </w:p>
    <w:p w14:paraId="1D9E2BC3" w14:textId="77777777" w:rsidR="00C16714" w:rsidRPr="00326DA4" w:rsidRDefault="00C16714" w:rsidP="00A739F8">
      <w:pPr>
        <w:pStyle w:val="Standard"/>
        <w:spacing w:line="360" w:lineRule="auto"/>
        <w:ind w:firstLine="850"/>
        <w:jc w:val="both"/>
        <w:rPr>
          <w:rFonts w:ascii="Palatino Linotype" w:hAnsi="Palatino Linotype" w:cs="Arial"/>
        </w:rPr>
      </w:pPr>
    </w:p>
    <w:p w14:paraId="1D9E2BC4" w14:textId="6A6DAC0F" w:rsidR="00C16714" w:rsidRPr="00326DA4" w:rsidRDefault="0088090C" w:rsidP="00A739F8">
      <w:pPr>
        <w:pStyle w:val="Standarduser"/>
        <w:spacing w:line="360" w:lineRule="auto"/>
        <w:ind w:firstLine="850"/>
        <w:jc w:val="both"/>
        <w:rPr>
          <w:rFonts w:ascii="Palatino Linotype" w:hAnsi="Palatino Linotype"/>
          <w:b/>
          <w:bCs/>
          <w:i/>
          <w:iCs/>
          <w:spacing w:val="1"/>
        </w:rPr>
      </w:pPr>
      <w:r w:rsidRPr="00326DA4">
        <w:rPr>
          <w:rFonts w:ascii="Palatino Linotype" w:eastAsia="Calibri" w:hAnsi="Palatino Linotype" w:cstheme="minorHAnsi"/>
          <w:spacing w:val="1"/>
        </w:rPr>
        <w:t>Nos termos do artigo 31 da Lei Orgânica do Município de Itapemirim, combinado com o artigo 63, III da mesma Lei, encaminha-se para apreciação dos nobres Edis, o incluso Projeto de Lei</w:t>
      </w:r>
      <w:r w:rsidR="00110EE2" w:rsidRPr="00326DA4">
        <w:rPr>
          <w:rFonts w:ascii="Palatino Linotype" w:eastAsia="Calibri" w:hAnsi="Palatino Linotype" w:cs="Arial"/>
          <w:spacing w:val="1"/>
        </w:rPr>
        <w:t xml:space="preserve"> que: </w:t>
      </w:r>
      <w:r w:rsidR="00110EE2" w:rsidRPr="00326DA4">
        <w:rPr>
          <w:rFonts w:ascii="Palatino Linotype" w:hAnsi="Palatino Linotype"/>
          <w:b/>
          <w:bCs/>
          <w:i/>
          <w:iCs/>
          <w:spacing w:val="1"/>
        </w:rPr>
        <w:t>“</w:t>
      </w:r>
      <w:bookmarkStart w:id="1" w:name="_Hlk170287202"/>
      <w:r w:rsidR="0093282D" w:rsidRPr="00326DA4">
        <w:rPr>
          <w:rFonts w:ascii="Palatino Linotype" w:hAnsi="Palatino Linotype"/>
          <w:b/>
          <w:bCs/>
          <w:i/>
          <w:iCs/>
        </w:rPr>
        <w:t>DISPÕE SOBRE REGISTRO, INSPEÇÃO E FISCALIZAÇÃO DE AGROINDÚSTRIAS QUE FABRICAM PRODUTOS DE ORIGEM ANIMAL NO ÂMBITO DO MUNICÍPIO DE ITAPEMIRIM, ESTADO DO ESPÍRITO SANTO, NOS TERMOS EM QUE ESPECIFICA</w:t>
      </w:r>
      <w:bookmarkEnd w:id="1"/>
      <w:r w:rsidR="00110EE2" w:rsidRPr="00326DA4">
        <w:rPr>
          <w:rFonts w:ascii="Palatino Linotype" w:hAnsi="Palatino Linotype"/>
          <w:b/>
          <w:bCs/>
          <w:i/>
          <w:iCs/>
          <w:spacing w:val="1"/>
        </w:rPr>
        <w:t>”</w:t>
      </w:r>
      <w:r w:rsidRPr="00326DA4">
        <w:rPr>
          <w:rFonts w:ascii="Palatino Linotype" w:hAnsi="Palatino Linotype"/>
          <w:b/>
          <w:bCs/>
          <w:i/>
          <w:iCs/>
          <w:spacing w:val="1"/>
        </w:rPr>
        <w:t>.</w:t>
      </w:r>
    </w:p>
    <w:p w14:paraId="7CD3DF53" w14:textId="77777777" w:rsidR="00326DA4" w:rsidRPr="00326DA4" w:rsidRDefault="00326DA4" w:rsidP="00A739F8">
      <w:pPr>
        <w:pStyle w:val="Standarduser"/>
        <w:spacing w:line="360" w:lineRule="auto"/>
        <w:ind w:firstLine="850"/>
        <w:jc w:val="both"/>
        <w:rPr>
          <w:rFonts w:ascii="Palatino Linotype" w:eastAsia="Calibri" w:hAnsi="Palatino Linotype" w:cs="Arial"/>
          <w:spacing w:val="1"/>
        </w:rPr>
      </w:pPr>
    </w:p>
    <w:p w14:paraId="63999C81" w14:textId="04C10B1C" w:rsidR="00713F63" w:rsidRPr="00326DA4" w:rsidRDefault="001F25AB" w:rsidP="00A739F8">
      <w:pPr>
        <w:pStyle w:val="Standarduser"/>
        <w:spacing w:line="360" w:lineRule="auto"/>
        <w:ind w:firstLine="850"/>
        <w:jc w:val="both"/>
        <w:rPr>
          <w:rFonts w:ascii="Palatino Linotype" w:eastAsia="Calibri" w:hAnsi="Palatino Linotype" w:cs="Arial"/>
          <w:spacing w:val="1"/>
        </w:rPr>
      </w:pPr>
      <w:r w:rsidRPr="00326DA4">
        <w:rPr>
          <w:rFonts w:ascii="Palatino Linotype" w:eastAsia="Calibri" w:hAnsi="Palatino Linotype" w:cs="Arial"/>
          <w:spacing w:val="1"/>
        </w:rPr>
        <w:t>Encaminha-se o presente projeto de lei que intenta revogar a Lei Municipal nº 3178/2019 que trata sobre o registro, inspeç</w:t>
      </w:r>
      <w:r w:rsidR="00A9772E" w:rsidRPr="00326DA4">
        <w:rPr>
          <w:rFonts w:ascii="Palatino Linotype" w:eastAsia="Calibri" w:hAnsi="Palatino Linotype" w:cs="Arial"/>
          <w:spacing w:val="1"/>
        </w:rPr>
        <w:t>ão</w:t>
      </w:r>
      <w:r w:rsidRPr="00326DA4">
        <w:rPr>
          <w:rFonts w:ascii="Palatino Linotype" w:eastAsia="Calibri" w:hAnsi="Palatino Linotype" w:cs="Arial"/>
          <w:spacing w:val="1"/>
        </w:rPr>
        <w:t xml:space="preserve"> e fiscalização de agroindústrias que fabricam produtos de origem animal</w:t>
      </w:r>
      <w:r w:rsidR="00A9772E" w:rsidRPr="00326DA4">
        <w:rPr>
          <w:rFonts w:ascii="Palatino Linotype" w:eastAsia="Calibri" w:hAnsi="Palatino Linotype" w:cs="Arial"/>
          <w:spacing w:val="1"/>
        </w:rPr>
        <w:t>, comestíveis e não comestíveis no âmbito do Município de Itapemirim.</w:t>
      </w:r>
    </w:p>
    <w:p w14:paraId="48F89D8D" w14:textId="77777777" w:rsidR="00326DA4" w:rsidRPr="00326DA4" w:rsidRDefault="00326DA4" w:rsidP="00A739F8">
      <w:pPr>
        <w:pStyle w:val="Standarduser"/>
        <w:spacing w:line="360" w:lineRule="auto"/>
        <w:ind w:firstLine="850"/>
        <w:jc w:val="both"/>
        <w:rPr>
          <w:rFonts w:ascii="Palatino Linotype" w:eastAsia="Calibri" w:hAnsi="Palatino Linotype" w:cs="Arial"/>
          <w:spacing w:val="1"/>
        </w:rPr>
      </w:pPr>
    </w:p>
    <w:p w14:paraId="7E5AAE3A" w14:textId="61CE78AE" w:rsidR="00124391" w:rsidRPr="00326DA4" w:rsidRDefault="00DD2723" w:rsidP="00A739F8">
      <w:pPr>
        <w:pStyle w:val="Standarduser"/>
        <w:spacing w:line="360" w:lineRule="auto"/>
        <w:ind w:firstLine="850"/>
        <w:jc w:val="both"/>
        <w:rPr>
          <w:rFonts w:ascii="Palatino Linotype" w:eastAsia="Calibri" w:hAnsi="Palatino Linotype" w:cs="Arial"/>
          <w:spacing w:val="1"/>
        </w:rPr>
      </w:pPr>
      <w:r w:rsidRPr="00326DA4">
        <w:rPr>
          <w:rFonts w:ascii="Palatino Linotype" w:eastAsia="Calibri" w:hAnsi="Palatino Linotype" w:cs="Arial"/>
          <w:spacing w:val="1"/>
        </w:rPr>
        <w:t xml:space="preserve">Ressalta-se que o Município de Itapemirim compõe o quadro de entes consorciados do Consórcio Público Intermunicipal para o Fortalecimento da Produção e Comercialização de Produtos Hortigranjeiros – COINTER, autarquia </w:t>
      </w:r>
      <w:r w:rsidRPr="00326DA4">
        <w:rPr>
          <w:rFonts w:ascii="Palatino Linotype" w:eastAsia="Calibri" w:hAnsi="Palatino Linotype" w:cs="Arial"/>
          <w:spacing w:val="1"/>
        </w:rPr>
        <w:lastRenderedPageBreak/>
        <w:t>intermunicipal no formato de associação pública que compõe a administração indireta deste Município, que presta o Serviço de Inspeção Municipal</w:t>
      </w:r>
      <w:r w:rsidR="006E0E9C" w:rsidRPr="00326DA4">
        <w:rPr>
          <w:rFonts w:ascii="Palatino Linotype" w:eastAsia="Calibri" w:hAnsi="Palatino Linotype" w:cs="Arial"/>
          <w:spacing w:val="1"/>
        </w:rPr>
        <w:t xml:space="preserve"> – SIM, por meio do Contrato de Programa nº 329</w:t>
      </w:r>
      <w:r w:rsidR="0090626B" w:rsidRPr="00326DA4">
        <w:rPr>
          <w:rFonts w:ascii="Palatino Linotype" w:eastAsia="Calibri" w:hAnsi="Palatino Linotype" w:cs="Arial"/>
          <w:spacing w:val="1"/>
        </w:rPr>
        <w:t>/2024.</w:t>
      </w:r>
    </w:p>
    <w:p w14:paraId="10D1F5C6" w14:textId="77777777" w:rsidR="00326DA4" w:rsidRPr="00326DA4" w:rsidRDefault="00326DA4" w:rsidP="00A739F8">
      <w:pPr>
        <w:pStyle w:val="Standarduser"/>
        <w:spacing w:line="360" w:lineRule="auto"/>
        <w:ind w:firstLine="850"/>
        <w:jc w:val="both"/>
        <w:rPr>
          <w:rFonts w:ascii="Palatino Linotype" w:eastAsia="Calibri" w:hAnsi="Palatino Linotype" w:cs="Arial"/>
          <w:spacing w:val="1"/>
        </w:rPr>
      </w:pPr>
    </w:p>
    <w:p w14:paraId="302A37F0" w14:textId="6BB4C40C" w:rsidR="006548F9" w:rsidRPr="00326DA4" w:rsidRDefault="0090626B" w:rsidP="00A739F8">
      <w:pPr>
        <w:pStyle w:val="Standarduser"/>
        <w:spacing w:line="360" w:lineRule="auto"/>
        <w:ind w:firstLine="850"/>
        <w:jc w:val="both"/>
        <w:rPr>
          <w:rFonts w:ascii="Palatino Linotype" w:eastAsia="Calibri" w:hAnsi="Palatino Linotype" w:cs="Arial"/>
          <w:spacing w:val="1"/>
        </w:rPr>
      </w:pPr>
      <w:r w:rsidRPr="00326DA4">
        <w:rPr>
          <w:rFonts w:ascii="Palatino Linotype" w:eastAsia="Calibri" w:hAnsi="Palatino Linotype" w:cs="Arial"/>
          <w:spacing w:val="1"/>
        </w:rPr>
        <w:t>Insta salientar que conforme a deliberação da Assembleia Geral Ordinária do COINTER</w:t>
      </w:r>
      <w:r w:rsidR="00832D78" w:rsidRPr="00326DA4">
        <w:rPr>
          <w:rFonts w:ascii="Palatino Linotype" w:eastAsia="Calibri" w:hAnsi="Palatino Linotype" w:cs="Arial"/>
          <w:spacing w:val="1"/>
        </w:rPr>
        <w:t xml:space="preserve"> </w:t>
      </w:r>
      <w:r w:rsidR="001C3F06" w:rsidRPr="00326DA4">
        <w:rPr>
          <w:rFonts w:ascii="Palatino Linotype" w:eastAsia="Calibri" w:hAnsi="Palatino Linotype" w:cs="Arial"/>
          <w:spacing w:val="1"/>
        </w:rPr>
        <w:t>realizada em 8 de dezembro de 2021,</w:t>
      </w:r>
      <w:r w:rsidR="006548F9" w:rsidRPr="00326DA4">
        <w:rPr>
          <w:rFonts w:ascii="Palatino Linotype" w:eastAsia="Calibri" w:hAnsi="Palatino Linotype" w:cs="Arial"/>
          <w:spacing w:val="1"/>
        </w:rPr>
        <w:t xml:space="preserve"> foi definido o texto padrão deste projeto de lei, que será encaminhado para todos os Municípios contratantes do SIM COINTER, de forma a uniformizar a legislação destes, garantindo o mesmo padrão fiscalizatório, bem como, possibilitar a equivalência do SIM COINTER ao Sistema Unificado de Sanidade Agroindustrial Familiar de Pequeno Porte – SUSAF/ES.</w:t>
      </w:r>
    </w:p>
    <w:p w14:paraId="329DD302" w14:textId="77777777" w:rsidR="00326DA4" w:rsidRPr="00326DA4" w:rsidRDefault="00326DA4" w:rsidP="00A739F8">
      <w:pPr>
        <w:pStyle w:val="Standarduser"/>
        <w:spacing w:line="360" w:lineRule="auto"/>
        <w:ind w:firstLine="850"/>
        <w:jc w:val="both"/>
        <w:rPr>
          <w:rFonts w:ascii="Palatino Linotype" w:eastAsia="Calibri" w:hAnsi="Palatino Linotype" w:cs="Arial"/>
          <w:spacing w:val="1"/>
        </w:rPr>
      </w:pPr>
    </w:p>
    <w:p w14:paraId="028230C0" w14:textId="2BB0A45A" w:rsidR="0090626B" w:rsidRPr="00326DA4" w:rsidRDefault="006548F9" w:rsidP="00A739F8">
      <w:pPr>
        <w:pStyle w:val="Standarduser"/>
        <w:spacing w:line="360" w:lineRule="auto"/>
        <w:ind w:firstLine="850"/>
        <w:jc w:val="both"/>
        <w:rPr>
          <w:rFonts w:ascii="Palatino Linotype" w:eastAsia="Calibri" w:hAnsi="Palatino Linotype" w:cs="Arial"/>
          <w:spacing w:val="1"/>
        </w:rPr>
      </w:pPr>
      <w:r w:rsidRPr="00326DA4">
        <w:rPr>
          <w:rFonts w:ascii="Palatino Linotype" w:eastAsia="Calibri" w:hAnsi="Palatino Linotype" w:cs="Arial"/>
          <w:spacing w:val="1"/>
        </w:rPr>
        <w:t xml:space="preserve">Desta forma, faz-se necessária tal apreciação em virtude do fortalecimento da agricultura familiar em âmbito regional, haja vista que pelo fato do Município integrar o Serviço de Inspeção por meio de Consórcio Público, as agroindústrias acompanhadas por este serviço possuem </w:t>
      </w:r>
      <w:r w:rsidR="005166E7" w:rsidRPr="00326DA4">
        <w:rPr>
          <w:rFonts w:ascii="Palatino Linotype" w:eastAsia="Calibri" w:hAnsi="Palatino Linotype" w:cs="Arial"/>
          <w:spacing w:val="1"/>
        </w:rPr>
        <w:t xml:space="preserve">o benefício de comercializar </w:t>
      </w:r>
      <w:r w:rsidR="00A94D80" w:rsidRPr="00326DA4">
        <w:rPr>
          <w:rFonts w:ascii="Palatino Linotype" w:eastAsia="Calibri" w:hAnsi="Palatino Linotype" w:cs="Arial"/>
          <w:spacing w:val="1"/>
        </w:rPr>
        <w:t>os produtos no limite do território dos municípios consorciados contratantes do SIM, conforme denota a Instrução Normativa Nº 29, de 23 de abril de 2020 do Ministério da Agricultura, Pecuária e Abastecimento – MAPA, o que possibilita a abertura do mercado para escoação da produção agroindustrial.</w:t>
      </w:r>
      <w:r w:rsidR="001C3F06" w:rsidRPr="00326DA4">
        <w:rPr>
          <w:rFonts w:ascii="Palatino Linotype" w:eastAsia="Calibri" w:hAnsi="Palatino Linotype" w:cs="Arial"/>
          <w:spacing w:val="1"/>
        </w:rPr>
        <w:t xml:space="preserve"> </w:t>
      </w:r>
    </w:p>
    <w:p w14:paraId="2020F701" w14:textId="77777777" w:rsidR="00326DA4" w:rsidRPr="00326DA4" w:rsidRDefault="00326DA4" w:rsidP="00A739F8">
      <w:pPr>
        <w:pStyle w:val="Standarduser"/>
        <w:spacing w:line="360" w:lineRule="auto"/>
        <w:ind w:firstLine="850"/>
        <w:jc w:val="both"/>
        <w:rPr>
          <w:rFonts w:ascii="Palatino Linotype" w:hAnsi="Palatino Linotype" w:cs="Arial"/>
          <w:bCs/>
        </w:rPr>
      </w:pPr>
    </w:p>
    <w:p w14:paraId="5A1B2B6B" w14:textId="0D3AB43B" w:rsidR="00726E68" w:rsidRPr="00326DA4" w:rsidRDefault="00726E68" w:rsidP="00A739F8">
      <w:pPr>
        <w:pStyle w:val="Standarduser"/>
        <w:spacing w:line="360" w:lineRule="auto"/>
        <w:ind w:firstLine="850"/>
        <w:jc w:val="both"/>
        <w:rPr>
          <w:rFonts w:ascii="Palatino Linotype" w:hAnsi="Palatino Linotype" w:cs="Arial"/>
          <w:bCs/>
        </w:rPr>
      </w:pPr>
      <w:r w:rsidRPr="00326DA4">
        <w:rPr>
          <w:rFonts w:ascii="Palatino Linotype" w:hAnsi="Palatino Linotype" w:cs="Arial"/>
          <w:bCs/>
        </w:rPr>
        <w:lastRenderedPageBreak/>
        <w:t xml:space="preserve">Diante do exposto, Senhor Presidente, submete-se o presente Projeto de Lei à consideração de V. Exa. </w:t>
      </w:r>
      <w:r w:rsidR="00A739F8" w:rsidRPr="00326DA4">
        <w:rPr>
          <w:rFonts w:ascii="Palatino Linotype" w:hAnsi="Palatino Linotype" w:cs="Arial"/>
          <w:bCs/>
        </w:rPr>
        <w:t xml:space="preserve">e nobres Edis, esperando-se que o mesmo alcance acolhido favorável, conforme todo o teor discorrido, para o bem do povo e atingimento dos deveres constitucionalmente dispostos. </w:t>
      </w:r>
    </w:p>
    <w:p w14:paraId="1D9E2BCE" w14:textId="77777777" w:rsidR="00C16714" w:rsidRPr="00326DA4" w:rsidRDefault="00C16714">
      <w:pPr>
        <w:pStyle w:val="Standarduser"/>
        <w:ind w:firstLine="850"/>
        <w:jc w:val="both"/>
        <w:rPr>
          <w:rFonts w:ascii="Palatino Linotype" w:hAnsi="Palatino Linotype" w:cs="Arial"/>
          <w:b/>
        </w:rPr>
      </w:pPr>
    </w:p>
    <w:p w14:paraId="1D9E2BCF" w14:textId="77777777" w:rsidR="00C16714" w:rsidRPr="00326DA4" w:rsidRDefault="00827037">
      <w:pPr>
        <w:pStyle w:val="Standard"/>
        <w:ind w:left="6" w:right="1"/>
        <w:jc w:val="center"/>
        <w:rPr>
          <w:rFonts w:ascii="Palatino Linotype" w:hAnsi="Palatino Linotype" w:cs="Arial"/>
        </w:rPr>
      </w:pPr>
      <w:r w:rsidRPr="00326DA4">
        <w:rPr>
          <w:rFonts w:ascii="Palatino Linotype" w:hAnsi="Palatino Linotype" w:cs="Arial"/>
          <w:b/>
          <w:smallCaps/>
        </w:rPr>
        <w:t>Antônio da Rocha Sales</w:t>
      </w:r>
      <w:r w:rsidRPr="00326DA4">
        <w:rPr>
          <w:rFonts w:ascii="Palatino Linotype" w:hAnsi="Palatino Linotype" w:cs="Arial"/>
        </w:rPr>
        <w:br/>
        <w:t>Prefeito de Itapemirim</w:t>
      </w:r>
    </w:p>
    <w:p w14:paraId="203DF241" w14:textId="77777777" w:rsidR="00883EF5" w:rsidRPr="00667E2C" w:rsidRDefault="00883EF5">
      <w:pPr>
        <w:pStyle w:val="Standard"/>
        <w:ind w:left="6" w:right="1"/>
        <w:jc w:val="center"/>
        <w:rPr>
          <w:rFonts w:ascii="Palatino Linotype" w:hAnsi="Palatino Linotype"/>
          <w:color w:val="FF0000"/>
        </w:rPr>
      </w:pPr>
    </w:p>
    <w:p w14:paraId="6549A4FC" w14:textId="77777777" w:rsidR="00883EF5" w:rsidRPr="00667E2C" w:rsidRDefault="00883EF5">
      <w:pPr>
        <w:pStyle w:val="Standard"/>
        <w:ind w:left="6" w:right="1"/>
        <w:jc w:val="center"/>
        <w:rPr>
          <w:rFonts w:ascii="Palatino Linotype" w:hAnsi="Palatino Linotype"/>
          <w:color w:val="FF0000"/>
        </w:rPr>
      </w:pPr>
    </w:p>
    <w:p w14:paraId="44FC833C" w14:textId="77777777" w:rsidR="00883EF5" w:rsidRPr="00667E2C" w:rsidRDefault="00883EF5">
      <w:pPr>
        <w:pStyle w:val="Standard"/>
        <w:ind w:left="6" w:right="1"/>
        <w:jc w:val="center"/>
        <w:rPr>
          <w:rFonts w:ascii="Palatino Linotype" w:hAnsi="Palatino Linotype"/>
          <w:color w:val="FF0000"/>
        </w:rPr>
      </w:pPr>
    </w:p>
    <w:p w14:paraId="03B337FF" w14:textId="77777777" w:rsidR="00883EF5" w:rsidRPr="00667E2C" w:rsidRDefault="00883EF5">
      <w:pPr>
        <w:pStyle w:val="Standard"/>
        <w:ind w:left="6" w:right="1"/>
        <w:jc w:val="center"/>
        <w:rPr>
          <w:rFonts w:ascii="Palatino Linotype" w:hAnsi="Palatino Linotype"/>
          <w:color w:val="FF0000"/>
        </w:rPr>
      </w:pPr>
    </w:p>
    <w:p w14:paraId="491F37EB" w14:textId="77777777" w:rsidR="00883EF5" w:rsidRPr="00667E2C" w:rsidRDefault="00883EF5">
      <w:pPr>
        <w:pStyle w:val="Standard"/>
        <w:ind w:left="6" w:right="1"/>
        <w:jc w:val="center"/>
        <w:rPr>
          <w:rFonts w:ascii="Palatino Linotype" w:hAnsi="Palatino Linotype"/>
          <w:color w:val="FF0000"/>
        </w:rPr>
      </w:pPr>
    </w:p>
    <w:p w14:paraId="1B3CD028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2FA457A0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1061F6DC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7C161A4B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2D84432F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4457D444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0B3EF31E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1B4C0A83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4BB2CB24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07FA8C6E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7A35DFD3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31174ABA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0854430D" w14:textId="77777777" w:rsidR="00326DA4" w:rsidRDefault="00326DA4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59BB72E9" w14:textId="77777777" w:rsidR="00326DA4" w:rsidRDefault="00326DA4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7C68C8DB" w14:textId="77777777" w:rsidR="00326DA4" w:rsidRDefault="00326DA4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0940A57C" w14:textId="77777777" w:rsidR="00326DA4" w:rsidRDefault="00326DA4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33D1AF11" w14:textId="77777777" w:rsidR="00326DA4" w:rsidRDefault="00326DA4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465FCE7B" w14:textId="77777777" w:rsidR="00326DA4" w:rsidRDefault="00326DA4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1D9E2BDC" w14:textId="438E3BA0" w:rsidR="00C16714" w:rsidRPr="00971D95" w:rsidRDefault="00827037">
      <w:pPr>
        <w:pStyle w:val="Textbodyuser"/>
        <w:jc w:val="center"/>
        <w:rPr>
          <w:rFonts w:ascii="Palatino Linotype" w:hAnsi="Palatino Linotype"/>
          <w:sz w:val="24"/>
        </w:rPr>
      </w:pPr>
      <w:r w:rsidRPr="00971D95">
        <w:rPr>
          <w:rFonts w:ascii="Palatino Linotype" w:hAnsi="Palatino Linotype" w:cs="Arial"/>
          <w:bCs w:val="0"/>
          <w:iCs/>
          <w:smallCaps/>
          <w:sz w:val="24"/>
          <w:u w:val="single"/>
        </w:rPr>
        <w:lastRenderedPageBreak/>
        <w:t xml:space="preserve">Projeto de Lei nº.       , de </w:t>
      </w:r>
      <w:r w:rsidR="00B05075">
        <w:rPr>
          <w:rFonts w:ascii="Palatino Linotype" w:hAnsi="Palatino Linotype" w:cs="Arial"/>
          <w:bCs w:val="0"/>
          <w:iCs/>
          <w:smallCaps/>
          <w:sz w:val="24"/>
          <w:u w:val="single"/>
        </w:rPr>
        <w:t>2</w:t>
      </w:r>
      <w:r w:rsidR="00CE47CB">
        <w:rPr>
          <w:rFonts w:ascii="Palatino Linotype" w:hAnsi="Palatino Linotype" w:cs="Arial"/>
          <w:bCs w:val="0"/>
          <w:iCs/>
          <w:smallCaps/>
          <w:sz w:val="24"/>
          <w:u w:val="single"/>
        </w:rPr>
        <w:t>6</w:t>
      </w:r>
      <w:r w:rsidR="00667E2C">
        <w:rPr>
          <w:rFonts w:ascii="Palatino Linotype" w:hAnsi="Palatino Linotype" w:cs="Arial"/>
          <w:bCs w:val="0"/>
          <w:iCs/>
          <w:smallCaps/>
          <w:sz w:val="24"/>
          <w:u w:val="single"/>
        </w:rPr>
        <w:t xml:space="preserve"> de junho</w:t>
      </w:r>
      <w:r w:rsidRPr="00971D95">
        <w:rPr>
          <w:rFonts w:ascii="Palatino Linotype" w:hAnsi="Palatino Linotype" w:cs="Arial"/>
          <w:bCs w:val="0"/>
          <w:iCs/>
          <w:smallCaps/>
          <w:sz w:val="24"/>
          <w:u w:val="single"/>
        </w:rPr>
        <w:t xml:space="preserve"> de 202</w:t>
      </w:r>
      <w:r w:rsidR="00A5693C" w:rsidRPr="00971D95">
        <w:rPr>
          <w:rFonts w:ascii="Palatino Linotype" w:hAnsi="Palatino Linotype" w:cs="Arial"/>
          <w:bCs w:val="0"/>
          <w:iCs/>
          <w:smallCaps/>
          <w:sz w:val="24"/>
          <w:u w:val="single"/>
        </w:rPr>
        <w:t>4</w:t>
      </w:r>
      <w:r w:rsidRPr="00971D95">
        <w:rPr>
          <w:rFonts w:ascii="Palatino Linotype" w:hAnsi="Palatino Linotype" w:cs="Arial"/>
          <w:bCs w:val="0"/>
          <w:iCs/>
          <w:smallCaps/>
          <w:sz w:val="24"/>
          <w:u w:val="single"/>
        </w:rPr>
        <w:t>.</w:t>
      </w:r>
    </w:p>
    <w:p w14:paraId="1D9E2BDD" w14:textId="77777777" w:rsidR="00C16714" w:rsidRPr="00971D95" w:rsidRDefault="00C16714">
      <w:pPr>
        <w:pStyle w:val="Textbodyuser"/>
        <w:ind w:firstLine="850"/>
        <w:rPr>
          <w:rFonts w:ascii="Palatino Linotype" w:hAnsi="Palatino Linotype" w:cs="Arial"/>
          <w:caps/>
          <w:sz w:val="24"/>
        </w:rPr>
      </w:pPr>
    </w:p>
    <w:p w14:paraId="292C57E1" w14:textId="7944C714" w:rsidR="00DC3E92" w:rsidRDefault="00F66D7B" w:rsidP="0037253B">
      <w:pPr>
        <w:pStyle w:val="Textbodyuser"/>
        <w:ind w:left="3969"/>
        <w:jc w:val="both"/>
        <w:rPr>
          <w:rFonts w:ascii="Palatino Linotype" w:hAnsi="Palatino Linotype" w:cs="Arial"/>
          <w:sz w:val="24"/>
        </w:rPr>
      </w:pPr>
      <w:r>
        <w:rPr>
          <w:rFonts w:ascii="Palatino Linotype" w:hAnsi="Palatino Linotype"/>
          <w:i/>
          <w:iCs/>
          <w:caps/>
          <w:kern w:val="0"/>
          <w:sz w:val="24"/>
        </w:rPr>
        <w:t>dispõe sobre registro, inspeção e fiscalização de agroindústrias que fabricam produtos de origem animal no âmbito do município de itapemirim, estado do espírito santo, nos termos em que especifica.</w:t>
      </w:r>
    </w:p>
    <w:p w14:paraId="556E12AB" w14:textId="77777777" w:rsidR="00B05075" w:rsidRDefault="00B05075">
      <w:pPr>
        <w:pStyle w:val="Textbodyuser"/>
        <w:ind w:firstLine="850"/>
        <w:jc w:val="both"/>
        <w:rPr>
          <w:rFonts w:ascii="Palatino Linotype" w:hAnsi="Palatino Linotype" w:cs="Arial"/>
          <w:sz w:val="24"/>
        </w:rPr>
      </w:pPr>
    </w:p>
    <w:p w14:paraId="1D9E2BE2" w14:textId="1B9C4775" w:rsidR="00C16714" w:rsidRDefault="00827037">
      <w:pPr>
        <w:pStyle w:val="Textbodyuser"/>
        <w:ind w:firstLine="850"/>
        <w:jc w:val="both"/>
        <w:rPr>
          <w:rFonts w:ascii="Palatino Linotype" w:hAnsi="Palatino Linotype" w:cs="Arial"/>
          <w:b w:val="0"/>
          <w:sz w:val="24"/>
        </w:rPr>
      </w:pPr>
      <w:r w:rsidRPr="00971D95">
        <w:rPr>
          <w:rFonts w:ascii="Palatino Linotype" w:hAnsi="Palatino Linotype" w:cs="Arial"/>
          <w:sz w:val="24"/>
        </w:rPr>
        <w:t>O</w:t>
      </w:r>
      <w:r w:rsidRPr="00971D95">
        <w:rPr>
          <w:rFonts w:ascii="Palatino Linotype" w:hAnsi="Palatino Linotype" w:cs="Arial"/>
          <w:b w:val="0"/>
          <w:sz w:val="24"/>
        </w:rPr>
        <w:t xml:space="preserve"> </w:t>
      </w:r>
      <w:r w:rsidRPr="00971D95">
        <w:rPr>
          <w:rFonts w:ascii="Palatino Linotype" w:hAnsi="Palatino Linotype" w:cs="Arial"/>
          <w:sz w:val="24"/>
        </w:rPr>
        <w:t>PREFEITO DE ITAPEMIRIM, ESTADO DO ESPÍRITO SANTO</w:t>
      </w:r>
      <w:r w:rsidRPr="00971D95">
        <w:rPr>
          <w:rFonts w:ascii="Palatino Linotype" w:hAnsi="Palatino Linotype" w:cs="Arial"/>
          <w:b w:val="0"/>
          <w:sz w:val="24"/>
        </w:rPr>
        <w:t xml:space="preserve">, no uso de suas atribuições conferidas pela Lei Orgânica do </w:t>
      </w:r>
      <w:r w:rsidR="00DC3E92">
        <w:rPr>
          <w:rFonts w:ascii="Palatino Linotype" w:hAnsi="Palatino Linotype" w:cs="Arial"/>
          <w:b w:val="0"/>
          <w:sz w:val="24"/>
        </w:rPr>
        <w:t>M</w:t>
      </w:r>
      <w:r w:rsidRPr="00971D95">
        <w:rPr>
          <w:rFonts w:ascii="Palatino Linotype" w:hAnsi="Palatino Linotype" w:cs="Arial"/>
          <w:b w:val="0"/>
          <w:sz w:val="24"/>
        </w:rPr>
        <w:t>unicípio</w:t>
      </w:r>
      <w:r w:rsidRPr="00971D95">
        <w:rPr>
          <w:rFonts w:ascii="Palatino Linotype" w:hAnsi="Palatino Linotype" w:cs="Arial"/>
          <w:sz w:val="24"/>
        </w:rPr>
        <w:t xml:space="preserve"> </w:t>
      </w:r>
      <w:r w:rsidRPr="00971D95">
        <w:rPr>
          <w:rFonts w:ascii="Palatino Linotype" w:hAnsi="Palatino Linotype" w:cs="Arial"/>
          <w:b w:val="0"/>
          <w:sz w:val="24"/>
        </w:rPr>
        <w:t>faz saber que a Câmara Municipal aprovou, e ele em nome do povo sanciona e promulga a seguinte Lei:</w:t>
      </w:r>
    </w:p>
    <w:p w14:paraId="5AF119D2" w14:textId="77777777" w:rsidR="00801C31" w:rsidRDefault="00801C31">
      <w:pPr>
        <w:pStyle w:val="Textbodyuser"/>
        <w:ind w:firstLine="850"/>
        <w:jc w:val="both"/>
        <w:rPr>
          <w:rFonts w:ascii="Palatino Linotype" w:hAnsi="Palatino Linotype" w:cs="Arial"/>
          <w:b w:val="0"/>
          <w:sz w:val="24"/>
        </w:rPr>
      </w:pPr>
    </w:p>
    <w:p w14:paraId="1E3B5617" w14:textId="03A0E44B" w:rsidR="00801C31" w:rsidRDefault="00801C31" w:rsidP="00801C31">
      <w:pPr>
        <w:pStyle w:val="Textbodyuser"/>
        <w:ind w:firstLine="850"/>
        <w:jc w:val="center"/>
        <w:rPr>
          <w:rFonts w:ascii="Palatino Linotype" w:hAnsi="Palatino Linotype" w:cs="Arial"/>
          <w:bCs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>CAPÍTULO I</w:t>
      </w:r>
    </w:p>
    <w:p w14:paraId="3B2AE106" w14:textId="4FFD94F6" w:rsidR="00801C31" w:rsidRPr="00801C31" w:rsidRDefault="00801C31" w:rsidP="00801C31">
      <w:pPr>
        <w:pStyle w:val="Textbodyuser"/>
        <w:ind w:firstLine="850"/>
        <w:jc w:val="center"/>
        <w:rPr>
          <w:rFonts w:ascii="Palatino Linotype" w:hAnsi="Palatino Linotype" w:cs="Arial"/>
          <w:bCs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>DAS DISPOSIÇÕES PRELIMINARES RELATIVAMENTE AO SERVIÇO DE INSPEÇÃO MUNICIPAL - SIM</w:t>
      </w:r>
    </w:p>
    <w:p w14:paraId="15C6F1EC" w14:textId="77777777" w:rsidR="00B05075" w:rsidRDefault="00B05075">
      <w:pPr>
        <w:pStyle w:val="Textbodyuser"/>
        <w:ind w:firstLine="850"/>
        <w:jc w:val="both"/>
        <w:rPr>
          <w:rFonts w:ascii="Palatino Linotype" w:hAnsi="Palatino Linotype" w:cs="Arial"/>
          <w:b w:val="0"/>
          <w:sz w:val="24"/>
        </w:rPr>
      </w:pPr>
    </w:p>
    <w:p w14:paraId="0E4C09CF" w14:textId="3B577CA8" w:rsidR="00617704" w:rsidRDefault="00B05075" w:rsidP="00F66D7B">
      <w:pPr>
        <w:pStyle w:val="Textbodyuser"/>
        <w:ind w:firstLine="850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>Art. 1º.</w:t>
      </w:r>
      <w:r>
        <w:rPr>
          <w:rFonts w:ascii="Palatino Linotype" w:hAnsi="Palatino Linotype" w:cs="Arial"/>
          <w:b w:val="0"/>
          <w:sz w:val="24"/>
        </w:rPr>
        <w:t xml:space="preserve"> </w:t>
      </w:r>
      <w:r w:rsidR="00EC05D8">
        <w:rPr>
          <w:rFonts w:ascii="Palatino Linotype" w:hAnsi="Palatino Linotype" w:cs="Arial"/>
          <w:b w:val="0"/>
          <w:sz w:val="24"/>
        </w:rPr>
        <w:t xml:space="preserve">Esta lei dispõe sobre registro, inspeção, e fiscalização de agroindústrias que fabricam produtos de origem animal comestíveis e não comestíveis, com adição ou não de produtos vegetais, destinados à comercialização no âmbito territorial do Município de Itapemirim-ES. </w:t>
      </w:r>
    </w:p>
    <w:p w14:paraId="5046D95D" w14:textId="77777777" w:rsidR="00EC05D8" w:rsidRDefault="00EC05D8" w:rsidP="00F66D7B">
      <w:pPr>
        <w:pStyle w:val="Textbodyuser"/>
        <w:ind w:firstLine="850"/>
        <w:jc w:val="both"/>
        <w:rPr>
          <w:rFonts w:ascii="Palatino Linotype" w:hAnsi="Palatino Linotype" w:cs="Arial"/>
          <w:b w:val="0"/>
          <w:sz w:val="24"/>
        </w:rPr>
      </w:pPr>
    </w:p>
    <w:p w14:paraId="2A1B16D8" w14:textId="2E81AA13" w:rsidR="00EC05D8" w:rsidRDefault="00EC05D8" w:rsidP="00F66D7B">
      <w:pPr>
        <w:pStyle w:val="Textbodyuser"/>
        <w:ind w:firstLine="850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>Art. 2º.</w:t>
      </w:r>
      <w:r>
        <w:rPr>
          <w:rFonts w:ascii="Palatino Linotype" w:hAnsi="Palatino Linotype" w:cs="Arial"/>
          <w:b w:val="0"/>
          <w:sz w:val="24"/>
        </w:rPr>
        <w:t xml:space="preserve"> Compete ao Chefe do Poder Executivo Municipal, por meio do Serviço de Inspeção Municipal – SIM, </w:t>
      </w:r>
      <w:r w:rsidR="007455AE">
        <w:rPr>
          <w:rFonts w:ascii="Palatino Linotype" w:hAnsi="Palatino Linotype" w:cs="Arial"/>
          <w:b w:val="0"/>
          <w:sz w:val="24"/>
        </w:rPr>
        <w:t xml:space="preserve">a normatização, o registro, a fiscalização e a gestão de inspeção sanitária e tecnológica de produtos de origem animal comestíveis e não comestíveis e orientação e capacitação de técnicos e auxiliares, o acompanhamento e a fiscalização de atividades inerentes a convênios e delegações firmados, tratados nesta Lei. </w:t>
      </w:r>
    </w:p>
    <w:p w14:paraId="58B62D67" w14:textId="77777777" w:rsidR="007455AE" w:rsidRDefault="007455AE" w:rsidP="00F66D7B">
      <w:pPr>
        <w:pStyle w:val="Textbodyuser"/>
        <w:ind w:firstLine="850"/>
        <w:jc w:val="both"/>
        <w:rPr>
          <w:rFonts w:ascii="Palatino Linotype" w:hAnsi="Palatino Linotype" w:cs="Arial"/>
          <w:b w:val="0"/>
          <w:sz w:val="24"/>
        </w:rPr>
      </w:pPr>
    </w:p>
    <w:p w14:paraId="5FF71556" w14:textId="38574D13" w:rsidR="007455AE" w:rsidRDefault="007455AE" w:rsidP="00F66D7B">
      <w:pPr>
        <w:pStyle w:val="Textbodyuser"/>
        <w:ind w:firstLine="850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lastRenderedPageBreak/>
        <w:t>Art. 3º.</w:t>
      </w:r>
      <w:r>
        <w:rPr>
          <w:rFonts w:ascii="Palatino Linotype" w:hAnsi="Palatino Linotype" w:cs="Arial"/>
          <w:b w:val="0"/>
          <w:sz w:val="24"/>
        </w:rPr>
        <w:t xml:space="preserve"> São princípios a serem observados pelo SIM:</w:t>
      </w:r>
    </w:p>
    <w:p w14:paraId="66827725" w14:textId="77777777" w:rsidR="007455AE" w:rsidRDefault="007455AE" w:rsidP="00F66D7B">
      <w:pPr>
        <w:pStyle w:val="Textbodyuser"/>
        <w:ind w:firstLine="850"/>
        <w:jc w:val="both"/>
        <w:rPr>
          <w:rFonts w:ascii="Palatino Linotype" w:hAnsi="Palatino Linotype" w:cs="Arial"/>
          <w:b w:val="0"/>
          <w:sz w:val="24"/>
        </w:rPr>
      </w:pPr>
    </w:p>
    <w:p w14:paraId="43FA7139" w14:textId="2D979CE8" w:rsidR="007455AE" w:rsidRDefault="007455AE" w:rsidP="000B66F2">
      <w:pPr>
        <w:pStyle w:val="Textbodyuser"/>
        <w:numPr>
          <w:ilvl w:val="0"/>
          <w:numId w:val="28"/>
        </w:numPr>
        <w:ind w:left="0"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 w:val="0"/>
          <w:sz w:val="24"/>
        </w:rPr>
        <w:t>Promoção da preservação da saúde humana e do meio ambiente, concomitantemente</w:t>
      </w:r>
      <w:r w:rsidR="000B66F2">
        <w:rPr>
          <w:rFonts w:ascii="Palatino Linotype" w:hAnsi="Palatino Linotype" w:cs="Arial"/>
          <w:b w:val="0"/>
          <w:sz w:val="24"/>
        </w:rPr>
        <w:t>, para que a atuação não implique obstáculo para a instalação e legalização da agroindústria;</w:t>
      </w:r>
    </w:p>
    <w:p w14:paraId="29D0E6E7" w14:textId="1935E8B9" w:rsidR="000B66F2" w:rsidRDefault="000B66F2" w:rsidP="000B66F2">
      <w:pPr>
        <w:pStyle w:val="Textbodyuser"/>
        <w:numPr>
          <w:ilvl w:val="0"/>
          <w:numId w:val="28"/>
        </w:numPr>
        <w:ind w:left="0"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 w:val="0"/>
          <w:sz w:val="24"/>
        </w:rPr>
        <w:t>Foco na atuação da qualidade sanitária dos produtos finais;</w:t>
      </w:r>
    </w:p>
    <w:p w14:paraId="27A798B0" w14:textId="127DB7EC" w:rsidR="000B66F2" w:rsidRDefault="00B50B08" w:rsidP="000B66F2">
      <w:pPr>
        <w:pStyle w:val="Textbodyuser"/>
        <w:numPr>
          <w:ilvl w:val="0"/>
          <w:numId w:val="28"/>
        </w:numPr>
        <w:ind w:left="0"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 w:val="0"/>
          <w:sz w:val="24"/>
        </w:rPr>
        <w:t>Promoção</w:t>
      </w:r>
      <w:r w:rsidR="000B66F2">
        <w:rPr>
          <w:rFonts w:ascii="Palatino Linotype" w:hAnsi="Palatino Linotype" w:cs="Arial"/>
          <w:b w:val="0"/>
          <w:sz w:val="24"/>
        </w:rPr>
        <w:t xml:space="preserve"> de processo educativo permanente e continuado para todos os atores da cadeia produtiva, estabelecendo a </w:t>
      </w:r>
      <w:r>
        <w:rPr>
          <w:rFonts w:ascii="Palatino Linotype" w:hAnsi="Palatino Linotype" w:cs="Arial"/>
          <w:b w:val="0"/>
          <w:sz w:val="24"/>
        </w:rPr>
        <w:t>democratização</w:t>
      </w:r>
      <w:r w:rsidR="000B66F2">
        <w:rPr>
          <w:rFonts w:ascii="Palatino Linotype" w:hAnsi="Palatino Linotype" w:cs="Arial"/>
          <w:b w:val="0"/>
          <w:sz w:val="24"/>
        </w:rPr>
        <w:t xml:space="preserve"> do serviço e assegurando a máxima participação do Governo, de agroindústrias, de consumidores e comunidades técnica e científica nos sistemas de inspeção.</w:t>
      </w:r>
    </w:p>
    <w:p w14:paraId="7D8A3225" w14:textId="77777777" w:rsidR="00B50B08" w:rsidRDefault="00B50B08" w:rsidP="00B50B08">
      <w:pPr>
        <w:pStyle w:val="Textbodyuser"/>
        <w:jc w:val="both"/>
        <w:rPr>
          <w:rFonts w:ascii="Palatino Linotype" w:hAnsi="Palatino Linotype" w:cs="Arial"/>
          <w:b w:val="0"/>
          <w:sz w:val="24"/>
        </w:rPr>
      </w:pPr>
    </w:p>
    <w:p w14:paraId="1879467C" w14:textId="32B60445" w:rsidR="00B50B08" w:rsidRDefault="00B50B08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 xml:space="preserve">Art. 4º. </w:t>
      </w:r>
      <w:r>
        <w:rPr>
          <w:rFonts w:ascii="Palatino Linotype" w:hAnsi="Palatino Linotype" w:cs="Arial"/>
          <w:b w:val="0"/>
          <w:sz w:val="24"/>
        </w:rPr>
        <w:t>As agroindústrias de produtos de origem animal comestíveis e não comestíveis no âmbito do Município de Itapemirim apenas funcionarão na forma da legislação vigente e mediante prévio registro em órgão competente.</w:t>
      </w:r>
    </w:p>
    <w:p w14:paraId="0DE494A2" w14:textId="77777777" w:rsidR="00B50B08" w:rsidRDefault="00B50B08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0CE45139" w14:textId="67162CBE" w:rsidR="00B50B08" w:rsidRPr="00B50B08" w:rsidRDefault="00B50B08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>§1º.</w:t>
      </w:r>
      <w:r>
        <w:rPr>
          <w:rFonts w:ascii="Palatino Linotype" w:hAnsi="Palatino Linotype" w:cs="Arial"/>
          <w:b w:val="0"/>
          <w:sz w:val="24"/>
        </w:rPr>
        <w:t xml:space="preserve"> A inspeção </w:t>
      </w:r>
      <w:r w:rsidR="000C4D63">
        <w:rPr>
          <w:rFonts w:ascii="Palatino Linotype" w:hAnsi="Palatino Linotype" w:cs="Arial"/>
          <w:b w:val="0"/>
          <w:sz w:val="24"/>
        </w:rPr>
        <w:t>e/ou fiscalização sanitária prevista(s) nesta Lei isentam a agroindústria de qualquer outra inspeção e/ou fiscalização federal, estadual ou municipal.</w:t>
      </w:r>
    </w:p>
    <w:p w14:paraId="0B4AAD4D" w14:textId="77777777" w:rsidR="00B50B08" w:rsidRDefault="00B50B08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3F273B9C" w14:textId="367A87AC" w:rsidR="000C4D63" w:rsidRDefault="000C4D63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>§2º.</w:t>
      </w:r>
      <w:r>
        <w:rPr>
          <w:rFonts w:ascii="Palatino Linotype" w:hAnsi="Palatino Linotype" w:cs="Arial"/>
          <w:b w:val="0"/>
          <w:sz w:val="24"/>
        </w:rPr>
        <w:t xml:space="preserve"> As agroindústrias registradas no SIM, funcionando na forma vigente, tornam-se aptas a comercializarem seus produtos nos limites territoriais do Município de Itapemirim/ES.</w:t>
      </w:r>
    </w:p>
    <w:p w14:paraId="294A5A9E" w14:textId="77777777" w:rsidR="000C4D63" w:rsidRDefault="000C4D63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34ACAEC3" w14:textId="36F81AFB" w:rsidR="001768C7" w:rsidRDefault="001768C7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>§3º.</w:t>
      </w:r>
      <w:r>
        <w:rPr>
          <w:rFonts w:ascii="Palatino Linotype" w:hAnsi="Palatino Linotype" w:cs="Arial"/>
          <w:b w:val="0"/>
          <w:sz w:val="24"/>
        </w:rPr>
        <w:t xml:space="preserve"> Fica ressalvada a competência da União para inspeção e fiscalização tratadas nesta Lei quando a produção for destinada ao comércio interestadual ou internacional, sem prejuízo da colaboração do SIM.</w:t>
      </w:r>
    </w:p>
    <w:p w14:paraId="320E93BE" w14:textId="77777777" w:rsidR="001768C7" w:rsidRDefault="001768C7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585804D4" w14:textId="4D4873C3" w:rsidR="001768C7" w:rsidRDefault="007F1310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 w:rsidRPr="007F1310">
        <w:rPr>
          <w:rFonts w:ascii="Palatino Linotype" w:hAnsi="Palatino Linotype" w:cs="Arial"/>
          <w:bCs w:val="0"/>
          <w:sz w:val="24"/>
        </w:rPr>
        <w:t>§4º.</w:t>
      </w:r>
      <w:r>
        <w:rPr>
          <w:rFonts w:ascii="Palatino Linotype" w:hAnsi="Palatino Linotype" w:cs="Arial"/>
          <w:b w:val="0"/>
          <w:sz w:val="24"/>
        </w:rPr>
        <w:t xml:space="preserve"> Fica </w:t>
      </w:r>
      <w:r w:rsidR="003A1F48">
        <w:rPr>
          <w:rFonts w:ascii="Palatino Linotype" w:hAnsi="Palatino Linotype" w:cs="Arial"/>
          <w:b w:val="0"/>
          <w:sz w:val="24"/>
        </w:rPr>
        <w:t>ressalvada a competência do Estado do Espírito Santo para a inspeção e fiscalização tratadas nesta Lei quando a produção for destinada ao comércio intermunicipal nos limites do Estado do Espírito Santo, sem prejuízo da colaboração do SIM.</w:t>
      </w:r>
    </w:p>
    <w:p w14:paraId="32D2F821" w14:textId="77777777" w:rsidR="003A1F48" w:rsidRPr="007F1310" w:rsidRDefault="003A1F48" w:rsidP="00DF7F21">
      <w:pPr>
        <w:pStyle w:val="Textbodyuser"/>
        <w:ind w:firstLine="851"/>
        <w:jc w:val="both"/>
        <w:rPr>
          <w:rFonts w:ascii="Palatino Linotype" w:hAnsi="Palatino Linotype" w:cs="Arial"/>
          <w:bCs w:val="0"/>
          <w:sz w:val="24"/>
        </w:rPr>
      </w:pPr>
    </w:p>
    <w:p w14:paraId="1CA2FEFB" w14:textId="09035CF3" w:rsidR="00B50B08" w:rsidRDefault="00B50B08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lastRenderedPageBreak/>
        <w:t>Art. 5º.</w:t>
      </w:r>
      <w:r>
        <w:rPr>
          <w:rFonts w:ascii="Palatino Linotype" w:hAnsi="Palatino Linotype" w:cs="Arial"/>
          <w:b w:val="0"/>
          <w:sz w:val="24"/>
        </w:rPr>
        <w:t xml:space="preserve"> </w:t>
      </w:r>
      <w:r w:rsidR="003A1F48">
        <w:rPr>
          <w:rFonts w:ascii="Palatino Linotype" w:hAnsi="Palatino Linotype" w:cs="Arial"/>
          <w:b w:val="0"/>
          <w:sz w:val="24"/>
        </w:rPr>
        <w:t>Ficam sujeitos à inspeção e à fiscalização previstas nesta Lei:</w:t>
      </w:r>
    </w:p>
    <w:p w14:paraId="78E72265" w14:textId="77777777" w:rsidR="003A1F48" w:rsidRDefault="003A1F48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0F1BA4FB" w14:textId="1A69690B" w:rsidR="003A1F48" w:rsidRDefault="003A1F48" w:rsidP="00DF7F21">
      <w:pPr>
        <w:pStyle w:val="Textbodyuser"/>
        <w:numPr>
          <w:ilvl w:val="0"/>
          <w:numId w:val="29"/>
        </w:numPr>
        <w:ind w:left="0"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 w:val="0"/>
          <w:sz w:val="24"/>
        </w:rPr>
        <w:t>Os animais destinados ao abate;</w:t>
      </w:r>
    </w:p>
    <w:p w14:paraId="78BF4383" w14:textId="10C85D4A" w:rsidR="003A1F48" w:rsidRDefault="003A1F48" w:rsidP="00DF7F21">
      <w:pPr>
        <w:pStyle w:val="Textbodyuser"/>
        <w:numPr>
          <w:ilvl w:val="0"/>
          <w:numId w:val="29"/>
        </w:numPr>
        <w:ind w:left="0"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 w:val="0"/>
          <w:sz w:val="24"/>
        </w:rPr>
        <w:t>A carne e seus derivados;</w:t>
      </w:r>
    </w:p>
    <w:p w14:paraId="769B4EC4" w14:textId="410F633F" w:rsidR="003A1F48" w:rsidRDefault="003A1F48" w:rsidP="00DF7F21">
      <w:pPr>
        <w:pStyle w:val="Textbodyuser"/>
        <w:numPr>
          <w:ilvl w:val="0"/>
          <w:numId w:val="29"/>
        </w:numPr>
        <w:ind w:left="0"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 w:val="0"/>
          <w:sz w:val="24"/>
        </w:rPr>
        <w:t>O pecado e seus derivados;</w:t>
      </w:r>
    </w:p>
    <w:p w14:paraId="0E01FE69" w14:textId="5B76C7CA" w:rsidR="003A1F48" w:rsidRDefault="003A1F48" w:rsidP="00DF7F21">
      <w:pPr>
        <w:pStyle w:val="Textbodyuser"/>
        <w:numPr>
          <w:ilvl w:val="0"/>
          <w:numId w:val="29"/>
        </w:numPr>
        <w:ind w:left="0"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 w:val="0"/>
          <w:sz w:val="24"/>
        </w:rPr>
        <w:t>Os ovos e seus derivados;</w:t>
      </w:r>
    </w:p>
    <w:p w14:paraId="5B0B186E" w14:textId="4F605ED9" w:rsidR="003A1F48" w:rsidRDefault="003A1F48" w:rsidP="00DF7F21">
      <w:pPr>
        <w:pStyle w:val="Textbodyuser"/>
        <w:numPr>
          <w:ilvl w:val="0"/>
          <w:numId w:val="29"/>
        </w:numPr>
        <w:ind w:left="0"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 w:val="0"/>
          <w:sz w:val="24"/>
        </w:rPr>
        <w:t>O leite e seus derivados;</w:t>
      </w:r>
    </w:p>
    <w:p w14:paraId="508E8D31" w14:textId="39CD371C" w:rsidR="003A1F48" w:rsidRDefault="003A1F48" w:rsidP="00DF7F21">
      <w:pPr>
        <w:pStyle w:val="Textbodyuser"/>
        <w:numPr>
          <w:ilvl w:val="0"/>
          <w:numId w:val="29"/>
        </w:numPr>
        <w:ind w:left="0"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 w:val="0"/>
          <w:sz w:val="24"/>
        </w:rPr>
        <w:t>Os produtos de abelhas e seus derivados.</w:t>
      </w:r>
    </w:p>
    <w:p w14:paraId="64D30EFC" w14:textId="77777777" w:rsidR="003A1F48" w:rsidRDefault="003A1F48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6ED297DF" w14:textId="2099FAB5" w:rsidR="003A1F48" w:rsidRDefault="003A1F48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>§1º.</w:t>
      </w:r>
      <w:r>
        <w:rPr>
          <w:rFonts w:ascii="Palatino Linotype" w:hAnsi="Palatino Linotype" w:cs="Arial"/>
          <w:b w:val="0"/>
          <w:sz w:val="24"/>
        </w:rPr>
        <w:t xml:space="preserve"> </w:t>
      </w:r>
      <w:r w:rsidR="00E57998">
        <w:rPr>
          <w:rFonts w:ascii="Palatino Linotype" w:hAnsi="Palatino Linotype" w:cs="Arial"/>
          <w:b w:val="0"/>
          <w:sz w:val="24"/>
        </w:rPr>
        <w:t xml:space="preserve">A inspeção e fiscalização a que abrange o </w:t>
      </w:r>
      <w:r w:rsidR="00E57998">
        <w:rPr>
          <w:rFonts w:ascii="Palatino Linotype" w:hAnsi="Palatino Linotype" w:cs="Arial"/>
          <w:b w:val="0"/>
          <w:i/>
          <w:iCs/>
          <w:sz w:val="24"/>
        </w:rPr>
        <w:t xml:space="preserve">caput </w:t>
      </w:r>
      <w:r w:rsidR="00E57998">
        <w:rPr>
          <w:rFonts w:ascii="Palatino Linotype" w:hAnsi="Palatino Linotype" w:cs="Arial"/>
          <w:b w:val="0"/>
          <w:sz w:val="24"/>
        </w:rPr>
        <w:t>deste artigo inclui produtos de origem animal comestíveis e não comestíveis, com adição ou não de produtos vegetais.</w:t>
      </w:r>
    </w:p>
    <w:p w14:paraId="2F05F238" w14:textId="77777777" w:rsidR="00E57998" w:rsidRDefault="00E57998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2418F8E6" w14:textId="3DDF010C" w:rsidR="00BE5F6B" w:rsidRDefault="00BE5F6B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>§2º.</w:t>
      </w:r>
      <w:r>
        <w:rPr>
          <w:rFonts w:ascii="Palatino Linotype" w:hAnsi="Palatino Linotype" w:cs="Arial"/>
          <w:b w:val="0"/>
          <w:sz w:val="24"/>
        </w:rPr>
        <w:t xml:space="preserve"> A inspeção e a fiscalização a que se refere este artigo abrangem, sob o ponto de vista industrial e sanitário, a inspeção </w:t>
      </w:r>
      <w:r>
        <w:rPr>
          <w:rFonts w:ascii="Palatino Linotype" w:hAnsi="Palatino Linotype" w:cs="Arial"/>
          <w:b w:val="0"/>
          <w:i/>
          <w:iCs/>
          <w:sz w:val="24"/>
        </w:rPr>
        <w:t xml:space="preserve">ante mortem e post mortem </w:t>
      </w:r>
      <w:r>
        <w:rPr>
          <w:rFonts w:ascii="Palatino Linotype" w:hAnsi="Palatino Linotype" w:cs="Arial"/>
          <w:b w:val="0"/>
          <w:sz w:val="24"/>
        </w:rPr>
        <w:t xml:space="preserve">dos animais, a recepção, a manipulação, o beneficiamento, a industrialização, o fracionamento, a conservação, o acondicionamento, a embalagem, a rotulagem, o armazenamento, a expedição e o trânsito de quaisquer matérias-primas e produtos de origem animal. </w:t>
      </w:r>
    </w:p>
    <w:p w14:paraId="142A1E54" w14:textId="77777777" w:rsidR="00BE5F6B" w:rsidRDefault="00BE5F6B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1C324591" w14:textId="77777777" w:rsidR="008D2F74" w:rsidRDefault="00BE5F6B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>Art. 6º.</w:t>
      </w:r>
      <w:r>
        <w:rPr>
          <w:rFonts w:ascii="Palatino Linotype" w:hAnsi="Palatino Linotype" w:cs="Arial"/>
          <w:b w:val="0"/>
          <w:sz w:val="24"/>
        </w:rPr>
        <w:t xml:space="preserve"> O Município de Itapemirim/ES, poderá estabelecer parceria e cooperação técnica com o Estado do Espírito Santo e a União, bem como, poderá </w:t>
      </w:r>
      <w:r w:rsidR="008D2F74">
        <w:rPr>
          <w:rFonts w:ascii="Palatino Linotype" w:hAnsi="Palatino Linotype" w:cs="Arial"/>
          <w:b w:val="0"/>
          <w:sz w:val="24"/>
        </w:rPr>
        <w:t xml:space="preserve">participar de Consórcio Público para viabilizar a operacionalização e implementação do SIM, como também, a adesão aos sistemas de equivalência com os demais serviços oficiais. </w:t>
      </w:r>
    </w:p>
    <w:p w14:paraId="52B89A25" w14:textId="77777777" w:rsidR="008D2F74" w:rsidRDefault="008D2F74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58CA5C4A" w14:textId="77777777" w:rsidR="003D1AFA" w:rsidRDefault="008D2F74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 xml:space="preserve">§1º. </w:t>
      </w:r>
      <w:r>
        <w:rPr>
          <w:rFonts w:ascii="Palatino Linotype" w:hAnsi="Palatino Linotype" w:cs="Arial"/>
          <w:b w:val="0"/>
          <w:sz w:val="24"/>
        </w:rPr>
        <w:t>O Município de Itapemirim/ES, poderá transferir a execução, gestão e operacionalização do SIM a um Consórcio Público ao qual seja ente consorciado</w:t>
      </w:r>
      <w:r w:rsidR="003D1AFA">
        <w:rPr>
          <w:rFonts w:ascii="Palatino Linotype" w:hAnsi="Palatino Linotype" w:cs="Arial"/>
          <w:b w:val="0"/>
          <w:sz w:val="24"/>
        </w:rPr>
        <w:t xml:space="preserve">. </w:t>
      </w:r>
    </w:p>
    <w:p w14:paraId="43D299A7" w14:textId="77777777" w:rsidR="003D1AFA" w:rsidRDefault="003D1AFA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57600294" w14:textId="77777777" w:rsidR="003D1AFA" w:rsidRDefault="003D1AFA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>§2º.</w:t>
      </w:r>
      <w:r>
        <w:rPr>
          <w:rFonts w:ascii="Palatino Linotype" w:hAnsi="Palatino Linotype" w:cs="Arial"/>
          <w:b w:val="0"/>
          <w:sz w:val="24"/>
        </w:rPr>
        <w:t xml:space="preserve"> Quando o Município for ente consorciado com a finalidade de execução, gestão e operacionalização do SIM, o Consórcio Público passa a ter o direito de publicar atos normativos inerentes ao SIM.</w:t>
      </w:r>
    </w:p>
    <w:p w14:paraId="2372AC9B" w14:textId="77777777" w:rsidR="003D1AFA" w:rsidRDefault="003D1AFA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6AF7FF4C" w14:textId="77777777" w:rsidR="00147E47" w:rsidRDefault="003D1AFA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>Art. 7º.</w:t>
      </w:r>
      <w:r>
        <w:rPr>
          <w:rFonts w:ascii="Palatino Linotype" w:hAnsi="Palatino Linotype" w:cs="Arial"/>
          <w:b w:val="0"/>
          <w:sz w:val="24"/>
        </w:rPr>
        <w:t xml:space="preserve"> A fiscalização do cumprimento desta Lei e das normas dela derivadas, nas agroindústrias registradas no SIM, será realizada por médico veterinário lotado na Secretaria Municipal de Agricultura, ou Consórcio Público conforme o Art. 6º</w:t>
      </w:r>
      <w:r w:rsidR="00147E47">
        <w:rPr>
          <w:rFonts w:ascii="Palatino Linotype" w:hAnsi="Palatino Linotype" w:cs="Arial"/>
          <w:b w:val="0"/>
          <w:sz w:val="24"/>
        </w:rPr>
        <w:t xml:space="preserve"> da presente Lei. </w:t>
      </w:r>
    </w:p>
    <w:p w14:paraId="63AC0E3A" w14:textId="77777777" w:rsidR="00147E47" w:rsidRDefault="00147E47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4418F6D0" w14:textId="77777777" w:rsidR="009F3925" w:rsidRDefault="00147E47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>Parágrafo único.</w:t>
      </w:r>
      <w:r>
        <w:rPr>
          <w:rFonts w:ascii="Palatino Linotype" w:hAnsi="Palatino Linotype" w:cs="Arial"/>
          <w:b w:val="0"/>
          <w:sz w:val="24"/>
        </w:rPr>
        <w:t xml:space="preserve"> Caberá ao SIM por meio do Chefe do Poder Executivo Municipal regulamentar essa Lei, observar e atender as características específicas e particularidades das agroindústrias, devendo sempre observarem </w:t>
      </w:r>
      <w:r w:rsidR="009F3925">
        <w:rPr>
          <w:rFonts w:ascii="Palatino Linotype" w:hAnsi="Palatino Linotype" w:cs="Arial"/>
          <w:b w:val="0"/>
          <w:sz w:val="24"/>
        </w:rPr>
        <w:t xml:space="preserve">e apresentarem a inocuidade e qualidade sanitária desde a produção da matéria-prima até a transformação em produto final, independentemente do porte da agroindústria ou da esfera do serviço de inspeção. </w:t>
      </w:r>
    </w:p>
    <w:p w14:paraId="6FFE4FE2" w14:textId="77777777" w:rsidR="009F3925" w:rsidRDefault="009F3925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2497F129" w14:textId="77777777" w:rsidR="00C3554A" w:rsidRDefault="009F3925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>Art. 8º.</w:t>
      </w:r>
      <w:r>
        <w:rPr>
          <w:rFonts w:ascii="Palatino Linotype" w:hAnsi="Palatino Linotype" w:cs="Arial"/>
          <w:b w:val="0"/>
          <w:sz w:val="24"/>
        </w:rPr>
        <w:t xml:space="preserve"> </w:t>
      </w:r>
      <w:r w:rsidR="00C3554A">
        <w:rPr>
          <w:rFonts w:ascii="Palatino Linotype" w:hAnsi="Palatino Linotype" w:cs="Arial"/>
          <w:b w:val="0"/>
          <w:sz w:val="24"/>
        </w:rPr>
        <w:t>O SIM em funcionamento poderá ser executado de forma permanente ou periódica.</w:t>
      </w:r>
    </w:p>
    <w:p w14:paraId="781C7290" w14:textId="77777777" w:rsidR="00C3554A" w:rsidRDefault="00C3554A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0627BECB" w14:textId="77777777" w:rsidR="00360ACE" w:rsidRDefault="00C3554A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>§1º.</w:t>
      </w:r>
      <w:r>
        <w:rPr>
          <w:rFonts w:ascii="Palatino Linotype" w:hAnsi="Palatino Linotype" w:cs="Arial"/>
          <w:b w:val="0"/>
          <w:sz w:val="24"/>
        </w:rPr>
        <w:t xml:space="preserve"> O SIM deve ser executado obrigatoriamente de forma permanente nas agroindústrias durante o abate das diferentes espécies de animais, devendo o recebimento de animais para abate ser previamente comunicado ao SIM</w:t>
      </w:r>
      <w:r w:rsidR="00360ACE">
        <w:rPr>
          <w:rFonts w:ascii="Palatino Linotype" w:hAnsi="Palatino Linotype" w:cs="Arial"/>
          <w:b w:val="0"/>
          <w:sz w:val="24"/>
        </w:rPr>
        <w:t>, ficando o descarregamento desses animais condicionado a conformidade de documentos de trânsito, determinações sanitárias de veículo transportador e presença do médico veterinário do SIM.</w:t>
      </w:r>
    </w:p>
    <w:p w14:paraId="50383D58" w14:textId="77777777" w:rsidR="00360ACE" w:rsidRDefault="00360ACE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07162AEB" w14:textId="5DB1352D" w:rsidR="00BE5F6B" w:rsidRDefault="00360ACE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>§2º.</w:t>
      </w:r>
      <w:r>
        <w:rPr>
          <w:rFonts w:ascii="Palatino Linotype" w:hAnsi="Palatino Linotype" w:cs="Arial"/>
          <w:b w:val="0"/>
          <w:sz w:val="24"/>
        </w:rPr>
        <w:t xml:space="preserve"> </w:t>
      </w:r>
      <w:r w:rsidR="008565C1">
        <w:rPr>
          <w:rFonts w:ascii="Palatino Linotype" w:hAnsi="Palatino Linotype" w:cs="Arial"/>
          <w:b w:val="0"/>
          <w:sz w:val="24"/>
        </w:rPr>
        <w:t xml:space="preserve">Estende-se por espécies de abate, os animais domésticos, de produção silvestre e exóticos criados em cativeiro ou provenientes de áreas de manejo sustentável. </w:t>
      </w:r>
    </w:p>
    <w:p w14:paraId="4DFF3ED1" w14:textId="77777777" w:rsidR="008565C1" w:rsidRDefault="008565C1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7B15A33B" w14:textId="3D86ABA5" w:rsidR="008565C1" w:rsidRDefault="008565C1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>§3º.</w:t>
      </w:r>
      <w:r>
        <w:rPr>
          <w:rFonts w:ascii="Palatino Linotype" w:hAnsi="Palatino Linotype" w:cs="Arial"/>
          <w:b w:val="0"/>
          <w:sz w:val="24"/>
        </w:rPr>
        <w:t xml:space="preserve"> </w:t>
      </w:r>
      <w:r w:rsidR="00810359">
        <w:rPr>
          <w:rFonts w:ascii="Palatino Linotype" w:hAnsi="Palatino Linotype" w:cs="Arial"/>
          <w:b w:val="0"/>
          <w:sz w:val="24"/>
        </w:rPr>
        <w:t xml:space="preserve">É obrigatória a realização do exame </w:t>
      </w:r>
      <w:r w:rsidR="00810359">
        <w:rPr>
          <w:rFonts w:ascii="Palatino Linotype" w:hAnsi="Palatino Linotype" w:cs="Arial"/>
          <w:bCs w:val="0"/>
          <w:i/>
          <w:iCs/>
          <w:sz w:val="24"/>
        </w:rPr>
        <w:t xml:space="preserve">ante mortem </w:t>
      </w:r>
      <w:r w:rsidR="00810359" w:rsidRPr="00C0221A">
        <w:rPr>
          <w:rFonts w:ascii="Palatino Linotype" w:hAnsi="Palatino Linotype" w:cs="Arial"/>
          <w:b w:val="0"/>
          <w:sz w:val="24"/>
        </w:rPr>
        <w:t>dos animais destinados ao abate, por Médico V</w:t>
      </w:r>
      <w:r w:rsidR="00C0221A">
        <w:rPr>
          <w:rFonts w:ascii="Palatino Linotype" w:hAnsi="Palatino Linotype" w:cs="Arial"/>
          <w:b w:val="0"/>
          <w:sz w:val="24"/>
        </w:rPr>
        <w:t xml:space="preserve">eterinário lotado no SIM, no menor intervalo de tempo possível após a chegada dos animais no estabelecimento de abate, sendo proibido qualquer abate sem autorização deste. </w:t>
      </w:r>
    </w:p>
    <w:p w14:paraId="58E6D3A0" w14:textId="77777777" w:rsidR="00C0221A" w:rsidRDefault="00C0221A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12D02871" w14:textId="1840B2FF" w:rsidR="00C0221A" w:rsidRDefault="00C0221A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lastRenderedPageBreak/>
        <w:t>§4º.</w:t>
      </w:r>
      <w:r>
        <w:rPr>
          <w:rFonts w:ascii="Palatino Linotype" w:hAnsi="Palatino Linotype" w:cs="Arial"/>
          <w:b w:val="0"/>
          <w:sz w:val="24"/>
        </w:rPr>
        <w:t xml:space="preserve"> É obrigatória também a inspeção </w:t>
      </w:r>
      <w:r>
        <w:rPr>
          <w:rFonts w:ascii="Palatino Linotype" w:hAnsi="Palatino Linotype" w:cs="Arial"/>
          <w:b w:val="0"/>
          <w:i/>
          <w:iCs/>
          <w:sz w:val="24"/>
        </w:rPr>
        <w:t>post mortem</w:t>
      </w:r>
      <w:r>
        <w:rPr>
          <w:rFonts w:ascii="Palatino Linotype" w:hAnsi="Palatino Linotype" w:cs="Arial"/>
          <w:b w:val="0"/>
          <w:sz w:val="24"/>
        </w:rPr>
        <w:t xml:space="preserve"> por Médico Veterinário do S</w:t>
      </w:r>
      <w:r w:rsidR="00865E2A">
        <w:rPr>
          <w:rFonts w:ascii="Palatino Linotype" w:hAnsi="Palatino Linotype" w:cs="Arial"/>
          <w:b w:val="0"/>
          <w:sz w:val="24"/>
        </w:rPr>
        <w:t>IM</w:t>
      </w:r>
      <w:r>
        <w:rPr>
          <w:rFonts w:ascii="Palatino Linotype" w:hAnsi="Palatino Linotype" w:cs="Arial"/>
          <w:b w:val="0"/>
          <w:sz w:val="24"/>
        </w:rPr>
        <w:t xml:space="preserve">, estendendo a inspeção </w:t>
      </w:r>
      <w:r w:rsidR="00865E2A">
        <w:rPr>
          <w:rFonts w:ascii="Palatino Linotype" w:hAnsi="Palatino Linotype" w:cs="Arial"/>
          <w:b w:val="0"/>
          <w:sz w:val="24"/>
        </w:rPr>
        <w:t>por toda a linha de produção.</w:t>
      </w:r>
    </w:p>
    <w:p w14:paraId="2B2B040C" w14:textId="77777777" w:rsidR="00865E2A" w:rsidRDefault="00865E2A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40C4FAB5" w14:textId="77777777" w:rsidR="004230CC" w:rsidRDefault="00865E2A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>§5º.</w:t>
      </w:r>
      <w:r>
        <w:rPr>
          <w:rFonts w:ascii="Palatino Linotype" w:hAnsi="Palatino Linotype" w:cs="Arial"/>
          <w:b w:val="0"/>
          <w:sz w:val="24"/>
        </w:rPr>
        <w:t xml:space="preserve"> Nos demais estabelecimentos previstos nesta Lei, o SIM será executado de forma </w:t>
      </w:r>
      <w:r w:rsidR="00010200">
        <w:rPr>
          <w:rFonts w:ascii="Palatino Linotype" w:hAnsi="Palatino Linotype" w:cs="Arial"/>
          <w:b w:val="0"/>
          <w:sz w:val="24"/>
        </w:rPr>
        <w:t>periódica, as agroind</w:t>
      </w:r>
      <w:r w:rsidR="00FF7002">
        <w:rPr>
          <w:rFonts w:ascii="Palatino Linotype" w:hAnsi="Palatino Linotype" w:cs="Arial"/>
          <w:b w:val="0"/>
          <w:sz w:val="24"/>
        </w:rPr>
        <w:t xml:space="preserve">ústrias com inspeção </w:t>
      </w:r>
      <w:r w:rsidR="00555A43">
        <w:rPr>
          <w:rFonts w:ascii="Palatino Linotype" w:hAnsi="Palatino Linotype" w:cs="Arial"/>
          <w:b w:val="0"/>
          <w:sz w:val="24"/>
        </w:rPr>
        <w:t>periódica terão a frequ</w:t>
      </w:r>
      <w:r w:rsidR="006B58AB">
        <w:rPr>
          <w:rFonts w:ascii="Palatino Linotype" w:hAnsi="Palatino Linotype" w:cs="Arial"/>
          <w:b w:val="0"/>
          <w:sz w:val="24"/>
        </w:rPr>
        <w:t>ê</w:t>
      </w:r>
      <w:r w:rsidR="00555A43">
        <w:rPr>
          <w:rFonts w:ascii="Palatino Linotype" w:hAnsi="Palatino Linotype" w:cs="Arial"/>
          <w:b w:val="0"/>
          <w:sz w:val="24"/>
        </w:rPr>
        <w:t>ncia de execução do SIM estabelecida em normas complementares, considerando o risco dos diferentes produtos e processos produtivos envolvidos, o resultado da avaliação dos controles de processos de produção e do desempenho de cada agroindústria, em função da implementação dos programas de autocontrole.</w:t>
      </w:r>
    </w:p>
    <w:p w14:paraId="36438799" w14:textId="77777777" w:rsidR="004230CC" w:rsidRDefault="004230CC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408D4CD6" w14:textId="77777777" w:rsidR="004230CC" w:rsidRDefault="004230CC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>Art. 9º.</w:t>
      </w:r>
      <w:r>
        <w:rPr>
          <w:rFonts w:ascii="Palatino Linotype" w:hAnsi="Palatino Linotype" w:cs="Arial"/>
          <w:b w:val="0"/>
          <w:sz w:val="24"/>
        </w:rPr>
        <w:t xml:space="preserve"> São atribuições do SIM:</w:t>
      </w:r>
    </w:p>
    <w:p w14:paraId="59F5D5AB" w14:textId="77777777" w:rsidR="004230CC" w:rsidRDefault="004230CC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0A7CFE9E" w14:textId="77777777" w:rsidR="00060178" w:rsidRDefault="004230CC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 w:val="0"/>
          <w:sz w:val="24"/>
        </w:rPr>
        <w:t>I. Orientar</w:t>
      </w:r>
      <w:r w:rsidR="00E321F6">
        <w:rPr>
          <w:rFonts w:ascii="Palatino Linotype" w:hAnsi="Palatino Linotype" w:cs="Arial"/>
          <w:b w:val="0"/>
          <w:sz w:val="24"/>
        </w:rPr>
        <w:t xml:space="preserve">, </w:t>
      </w:r>
      <w:r w:rsidR="00060178">
        <w:rPr>
          <w:rFonts w:ascii="Palatino Linotype" w:hAnsi="Palatino Linotype" w:cs="Arial"/>
          <w:b w:val="0"/>
          <w:sz w:val="24"/>
        </w:rPr>
        <w:t>inspecionar e fiscalizar agroindústrias de produtos de origem animal;</w:t>
      </w:r>
    </w:p>
    <w:p w14:paraId="6687ABEE" w14:textId="77777777" w:rsidR="00060178" w:rsidRDefault="00060178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190D7F82" w14:textId="77777777" w:rsidR="00826FEE" w:rsidRDefault="00060178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 w:val="0"/>
          <w:sz w:val="24"/>
        </w:rPr>
        <w:t xml:space="preserve">II. Realizar o registro de agroindústria de </w:t>
      </w:r>
      <w:r w:rsidR="00FE3F79">
        <w:rPr>
          <w:rFonts w:ascii="Palatino Linotype" w:hAnsi="Palatino Linotype" w:cs="Arial"/>
          <w:b w:val="0"/>
          <w:sz w:val="24"/>
        </w:rPr>
        <w:t xml:space="preserve">seus produtos e rótulos; </w:t>
      </w:r>
    </w:p>
    <w:p w14:paraId="235831EA" w14:textId="77777777" w:rsidR="00826FEE" w:rsidRDefault="00826FEE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268DF7C6" w14:textId="77777777" w:rsidR="00062748" w:rsidRDefault="00826FEE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 w:val="0"/>
          <w:sz w:val="24"/>
        </w:rPr>
        <w:t xml:space="preserve">III. Proceder coleta </w:t>
      </w:r>
      <w:r w:rsidR="00062748">
        <w:rPr>
          <w:rFonts w:ascii="Palatino Linotype" w:hAnsi="Palatino Linotype" w:cs="Arial"/>
          <w:b w:val="0"/>
          <w:sz w:val="24"/>
        </w:rPr>
        <w:t>de amostras que envolvam a produção para análises fiscais;</w:t>
      </w:r>
    </w:p>
    <w:p w14:paraId="27187825" w14:textId="77777777" w:rsidR="00062748" w:rsidRDefault="00062748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0A12A83B" w14:textId="77777777" w:rsidR="00C14F7B" w:rsidRDefault="00062748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 w:val="0"/>
          <w:sz w:val="24"/>
        </w:rPr>
        <w:t>IV. Notificar, advertir, emitir auto de infração, apreender produtos, suspender, interditar agroindústrias, cassar registro de agroindústria e de produtos, retirar a suspensão ou interdição e desinterdição de agroindústrias;</w:t>
      </w:r>
    </w:p>
    <w:p w14:paraId="2B498506" w14:textId="77777777" w:rsidR="00C14F7B" w:rsidRDefault="00C14F7B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2BACFDC2" w14:textId="77777777" w:rsidR="00C14F7B" w:rsidRDefault="00C14F7B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 w:val="0"/>
          <w:sz w:val="24"/>
        </w:rPr>
        <w:t>V. Realizar ações de combate a clandestinidade;</w:t>
      </w:r>
    </w:p>
    <w:p w14:paraId="73933D27" w14:textId="77777777" w:rsidR="00C14F7B" w:rsidRDefault="00C14F7B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137ACF9E" w14:textId="77777777" w:rsidR="00A12743" w:rsidRDefault="00C14F7B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 w:val="0"/>
          <w:sz w:val="24"/>
        </w:rPr>
        <w:t>VI. Realizar outras atividades relacionadas a inspeção e fiscalização dos produtos</w:t>
      </w:r>
      <w:r w:rsidR="00A12743">
        <w:rPr>
          <w:rFonts w:ascii="Palatino Linotype" w:hAnsi="Palatino Linotype" w:cs="Arial"/>
          <w:b w:val="0"/>
          <w:sz w:val="24"/>
        </w:rPr>
        <w:t xml:space="preserve"> de origem animal que porventura forem delegadas ao SIM.</w:t>
      </w:r>
    </w:p>
    <w:p w14:paraId="464EF9C0" w14:textId="77777777" w:rsidR="00A12743" w:rsidRDefault="00A12743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3B09E886" w14:textId="77777777" w:rsidR="00E173D9" w:rsidRDefault="0068420A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 xml:space="preserve">Art. 10. </w:t>
      </w:r>
      <w:r>
        <w:rPr>
          <w:rFonts w:ascii="Palatino Linotype" w:hAnsi="Palatino Linotype" w:cs="Arial"/>
          <w:b w:val="0"/>
          <w:sz w:val="24"/>
        </w:rPr>
        <w:t>A inspeção e a fiscalização de que trata esta lei serão realizadas</w:t>
      </w:r>
      <w:r w:rsidR="00E173D9">
        <w:rPr>
          <w:rFonts w:ascii="Palatino Linotype" w:hAnsi="Palatino Linotype" w:cs="Arial"/>
          <w:b w:val="0"/>
          <w:sz w:val="24"/>
        </w:rPr>
        <w:t>:</w:t>
      </w:r>
    </w:p>
    <w:p w14:paraId="1D21167D" w14:textId="77777777" w:rsidR="00E173D9" w:rsidRDefault="00E173D9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3E96EA45" w14:textId="5F920CAC" w:rsidR="00865E2A" w:rsidRDefault="00E173D9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 w:val="0"/>
          <w:sz w:val="24"/>
        </w:rPr>
        <w:lastRenderedPageBreak/>
        <w:t>I. Nas propriedades rurais fornecedoras de matérias-primas destinadas à manipulação ou ao processamento de produtos de origem animal, em parceria com os órgãos de defesa agropecuária;</w:t>
      </w:r>
      <w:r w:rsidR="00555A43">
        <w:rPr>
          <w:rFonts w:ascii="Palatino Linotype" w:hAnsi="Palatino Linotype" w:cs="Arial"/>
          <w:b w:val="0"/>
          <w:sz w:val="24"/>
        </w:rPr>
        <w:t xml:space="preserve"> </w:t>
      </w:r>
    </w:p>
    <w:p w14:paraId="56C6E08B" w14:textId="773BF134" w:rsidR="00E776A5" w:rsidRDefault="00E776A5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 w:val="0"/>
          <w:sz w:val="24"/>
        </w:rPr>
        <w:t xml:space="preserve">II. Nos estabelecimentos que recebam as diferentes espécies de animais previstas nesta Lei para abate ou </w:t>
      </w:r>
      <w:r w:rsidR="00E375D9">
        <w:rPr>
          <w:rFonts w:ascii="Palatino Linotype" w:hAnsi="Palatino Linotype" w:cs="Arial"/>
          <w:b w:val="0"/>
          <w:sz w:val="24"/>
        </w:rPr>
        <w:t>industrialização</w:t>
      </w:r>
      <w:r>
        <w:rPr>
          <w:rFonts w:ascii="Palatino Linotype" w:hAnsi="Palatino Linotype" w:cs="Arial"/>
          <w:b w:val="0"/>
          <w:sz w:val="24"/>
        </w:rPr>
        <w:t>;</w:t>
      </w:r>
    </w:p>
    <w:p w14:paraId="57D04824" w14:textId="77777777" w:rsidR="00E375D9" w:rsidRDefault="00E375D9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16DD29BA" w14:textId="0862FD00" w:rsidR="00E375D9" w:rsidRDefault="00E375D9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 w:val="0"/>
          <w:sz w:val="24"/>
        </w:rPr>
        <w:t xml:space="preserve">III. Nos estabelecimentos que recebam o pescado </w:t>
      </w:r>
      <w:r w:rsidR="00801C31">
        <w:rPr>
          <w:rFonts w:ascii="Palatino Linotype" w:hAnsi="Palatino Linotype" w:cs="Arial"/>
          <w:b w:val="0"/>
          <w:sz w:val="24"/>
        </w:rPr>
        <w:t>e seus derivados para manipulação, distribuição ou industrialização;</w:t>
      </w:r>
    </w:p>
    <w:p w14:paraId="4022F6BB" w14:textId="77777777" w:rsidR="00801C31" w:rsidRDefault="00801C31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40FA91E9" w14:textId="7FF4FF53" w:rsidR="00801C31" w:rsidRDefault="00801C31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 w:val="0"/>
          <w:sz w:val="24"/>
        </w:rPr>
        <w:t>IV. Nos estabelecimentos que produzam e recebam ovos e seus derivados para distribuição ou industrialização;</w:t>
      </w:r>
    </w:p>
    <w:p w14:paraId="4F3BE266" w14:textId="77777777" w:rsidR="00801C31" w:rsidRDefault="00801C31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2BF2E79F" w14:textId="549E0CB9" w:rsidR="00801C31" w:rsidRDefault="00801C31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 w:val="0"/>
          <w:sz w:val="24"/>
        </w:rPr>
        <w:t>V. Nos estabelecimentos que recebam o leite e seus derivados para beneficiamento ou industrialização;</w:t>
      </w:r>
    </w:p>
    <w:p w14:paraId="156B64AD" w14:textId="77777777" w:rsidR="00801C31" w:rsidRDefault="00801C31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6AD8BC62" w14:textId="25B779A8" w:rsidR="00801C31" w:rsidRDefault="00801C31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 w:val="0"/>
          <w:sz w:val="24"/>
        </w:rPr>
        <w:t>VI. Nos estabelecimentos que extraiam ou recebam produtos de abelhas e seus derivados para beneficiamento ou industrialização;</w:t>
      </w:r>
    </w:p>
    <w:p w14:paraId="73628168" w14:textId="092B5ABA" w:rsidR="00801C31" w:rsidRDefault="00801C31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 w:val="0"/>
          <w:sz w:val="24"/>
        </w:rPr>
        <w:br/>
        <w:t>VII. Nos estabelecimentos que recebam, manipulem, armazenem, conservem, acondicionem ou expeçam matérias-primas e produtos de origem animal comestíveis e não comestíveis, procedentes de estabelecimentos registrados ou relacionados;</w:t>
      </w:r>
    </w:p>
    <w:p w14:paraId="5099B02C" w14:textId="77777777" w:rsidR="00801C31" w:rsidRDefault="00801C31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6355D08E" w14:textId="115DEEE3" w:rsidR="00801C31" w:rsidRDefault="00012B26" w:rsidP="00DF7F21">
      <w:pPr>
        <w:pStyle w:val="Textbodyuser"/>
        <w:ind w:firstLine="851"/>
        <w:jc w:val="center"/>
        <w:rPr>
          <w:rFonts w:ascii="Palatino Linotype" w:hAnsi="Palatino Linotype" w:cs="Arial"/>
          <w:bCs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>CAPÍTULO II</w:t>
      </w:r>
    </w:p>
    <w:p w14:paraId="787000B8" w14:textId="10ABB351" w:rsidR="00012B26" w:rsidRDefault="00012B26" w:rsidP="00DF7F21">
      <w:pPr>
        <w:pStyle w:val="Textbodyuser"/>
        <w:ind w:firstLine="851"/>
        <w:jc w:val="center"/>
        <w:rPr>
          <w:rFonts w:ascii="Palatino Linotype" w:hAnsi="Palatino Linotype" w:cs="Arial"/>
          <w:bCs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>DO REGISTRO DAS AGROINDÚSTRIAS</w:t>
      </w:r>
    </w:p>
    <w:p w14:paraId="0B3489FB" w14:textId="77777777" w:rsidR="00012B26" w:rsidRDefault="00012B26" w:rsidP="00DF7F21">
      <w:pPr>
        <w:pStyle w:val="Textbodyuser"/>
        <w:ind w:firstLine="851"/>
        <w:jc w:val="both"/>
        <w:rPr>
          <w:rFonts w:ascii="Palatino Linotype" w:hAnsi="Palatino Linotype" w:cs="Arial"/>
          <w:bCs w:val="0"/>
          <w:sz w:val="24"/>
        </w:rPr>
      </w:pPr>
    </w:p>
    <w:p w14:paraId="3FD47006" w14:textId="53D23C06" w:rsidR="00012B26" w:rsidRDefault="00012B26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 xml:space="preserve">Art. 11. </w:t>
      </w:r>
      <w:r w:rsidRPr="00012B26">
        <w:rPr>
          <w:rFonts w:ascii="Palatino Linotype" w:hAnsi="Palatino Linotype" w:cs="Arial"/>
          <w:b w:val="0"/>
          <w:sz w:val="24"/>
        </w:rPr>
        <w:t>O registro de agroindústria é uma condição para a sua produção ser autorizada, devendo ser requ</w:t>
      </w:r>
      <w:r>
        <w:rPr>
          <w:rFonts w:ascii="Palatino Linotype" w:hAnsi="Palatino Linotype" w:cs="Arial"/>
          <w:b w:val="0"/>
          <w:sz w:val="24"/>
        </w:rPr>
        <w:t>e</w:t>
      </w:r>
      <w:r w:rsidR="000728BE">
        <w:rPr>
          <w:rFonts w:ascii="Palatino Linotype" w:hAnsi="Palatino Linotype" w:cs="Arial"/>
          <w:b w:val="0"/>
          <w:sz w:val="24"/>
        </w:rPr>
        <w:t>rido junto ao protocolo geral do Município e encaminhado à Secretaria Municipal de Agricultura e Desenvolvimento Rural – SEMADER, instruído com os documentos listados</w:t>
      </w:r>
      <w:r w:rsidR="00F97860">
        <w:rPr>
          <w:rFonts w:ascii="Palatino Linotype" w:hAnsi="Palatino Linotype" w:cs="Arial"/>
          <w:b w:val="0"/>
          <w:sz w:val="24"/>
        </w:rPr>
        <w:t xml:space="preserve"> em regulamento. </w:t>
      </w:r>
    </w:p>
    <w:p w14:paraId="445C6851" w14:textId="77777777" w:rsidR="00F97860" w:rsidRDefault="00F97860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244867CF" w14:textId="35474EDB" w:rsidR="00F97860" w:rsidRDefault="00F97860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lastRenderedPageBreak/>
        <w:t>§1º.</w:t>
      </w:r>
      <w:r>
        <w:rPr>
          <w:rFonts w:ascii="Palatino Linotype" w:hAnsi="Palatino Linotype" w:cs="Arial"/>
          <w:b w:val="0"/>
          <w:sz w:val="24"/>
        </w:rPr>
        <w:t xml:space="preserve"> Os modelos de requerimentos para registro e vistoria e os modelos e memoriais dentre outros modelos previstos nesta Lei serão disponibilizados pela SEMADER.</w:t>
      </w:r>
    </w:p>
    <w:p w14:paraId="6C62A657" w14:textId="77777777" w:rsidR="00F97860" w:rsidRDefault="00F97860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13F48BAF" w14:textId="7CDD1440" w:rsidR="00F97860" w:rsidRDefault="00F97860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>§2º.</w:t>
      </w:r>
      <w:r>
        <w:rPr>
          <w:rFonts w:ascii="Palatino Linotype" w:hAnsi="Palatino Linotype" w:cs="Arial"/>
          <w:b w:val="0"/>
          <w:sz w:val="24"/>
        </w:rPr>
        <w:t xml:space="preserve"> O produtor ou responsável pela agroindústria poderá requerer ao SIM vistoria prévia orientativa. </w:t>
      </w:r>
    </w:p>
    <w:p w14:paraId="7ACDBA9B" w14:textId="77777777" w:rsidR="00F97860" w:rsidRDefault="00F97860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6D709BE2" w14:textId="5997D5DB" w:rsidR="00F97860" w:rsidRDefault="00F97860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 xml:space="preserve">Art. 12. </w:t>
      </w:r>
      <w:r>
        <w:rPr>
          <w:rFonts w:ascii="Palatino Linotype" w:hAnsi="Palatino Linotype" w:cs="Arial"/>
          <w:b w:val="0"/>
          <w:sz w:val="24"/>
        </w:rPr>
        <w:t xml:space="preserve"> Para fins de registro e comprovação de inocuidade, integridade e identidade dos produtos, o SIM deverá coletar amostras de água de abastecimento e dos produtos elaborados para análise físico-química e microbiológica.</w:t>
      </w:r>
    </w:p>
    <w:p w14:paraId="1D4D3993" w14:textId="77777777" w:rsidR="00F97860" w:rsidRDefault="00F97860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2C244522" w14:textId="20294015" w:rsidR="00F97860" w:rsidRDefault="00F97860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 xml:space="preserve">Parágrafo único. </w:t>
      </w:r>
      <w:r>
        <w:rPr>
          <w:rFonts w:ascii="Palatino Linotype" w:hAnsi="Palatino Linotype" w:cs="Arial"/>
          <w:b w:val="0"/>
          <w:sz w:val="24"/>
        </w:rPr>
        <w:t>No caso de inconformidade nas análises físico</w:t>
      </w:r>
      <w:r w:rsidR="007C5E25">
        <w:rPr>
          <w:rFonts w:ascii="Palatino Linotype" w:hAnsi="Palatino Linotype" w:cs="Arial"/>
          <w:b w:val="0"/>
          <w:sz w:val="24"/>
        </w:rPr>
        <w:t>-químicas</w:t>
      </w:r>
      <w:r w:rsidR="00AB0F36">
        <w:rPr>
          <w:rFonts w:ascii="Palatino Linotype" w:hAnsi="Palatino Linotype" w:cs="Arial"/>
          <w:b w:val="0"/>
          <w:sz w:val="24"/>
        </w:rPr>
        <w:t xml:space="preserve"> e/ou microbiológicas referidas no </w:t>
      </w:r>
      <w:r w:rsidR="00AB0F36">
        <w:rPr>
          <w:rFonts w:ascii="Palatino Linotype" w:hAnsi="Palatino Linotype" w:cs="Arial"/>
          <w:b w:val="0"/>
          <w:i/>
          <w:iCs/>
          <w:sz w:val="24"/>
        </w:rPr>
        <w:t xml:space="preserve">caput, </w:t>
      </w:r>
      <w:r w:rsidR="00AB0F36">
        <w:rPr>
          <w:rFonts w:ascii="Palatino Linotype" w:hAnsi="Palatino Linotype" w:cs="Arial"/>
          <w:b w:val="0"/>
          <w:sz w:val="24"/>
        </w:rPr>
        <w:t xml:space="preserve">a agroindústria após tomar medidas corretivas necessárias solicitará ao SIM nova coleta de amostras. </w:t>
      </w:r>
    </w:p>
    <w:p w14:paraId="3F63EA34" w14:textId="77777777" w:rsidR="00AB0F36" w:rsidRDefault="00AB0F36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21DBDE1B" w14:textId="4176D83B" w:rsidR="00AB0F36" w:rsidRDefault="00AB0F36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>Art. 13.</w:t>
      </w:r>
      <w:r>
        <w:rPr>
          <w:rFonts w:ascii="Palatino Linotype" w:hAnsi="Palatino Linotype" w:cs="Arial"/>
          <w:b w:val="0"/>
          <w:sz w:val="24"/>
        </w:rPr>
        <w:t xml:space="preserve"> As agroindústrias </w:t>
      </w:r>
      <w:r w:rsidR="001A54BD">
        <w:rPr>
          <w:rFonts w:ascii="Palatino Linotype" w:hAnsi="Palatino Linotype" w:cs="Arial"/>
          <w:b w:val="0"/>
          <w:sz w:val="24"/>
        </w:rPr>
        <w:t>registradas no SIM deverão garantir que as operações serão realizadas seguindo boas práticas de fabricação, desde a recepção da matéria prima até a entrega do produto final ao mercado consumidor.</w:t>
      </w:r>
    </w:p>
    <w:p w14:paraId="76D80AA8" w14:textId="77777777" w:rsidR="001A54BD" w:rsidRDefault="001A54BD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687B98EB" w14:textId="4B34AA46" w:rsidR="001A54BD" w:rsidRDefault="001A54BD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 xml:space="preserve">Parágrafo único. </w:t>
      </w:r>
      <w:r>
        <w:rPr>
          <w:rFonts w:ascii="Palatino Linotype" w:hAnsi="Palatino Linotype" w:cs="Arial"/>
          <w:b w:val="0"/>
          <w:sz w:val="24"/>
        </w:rPr>
        <w:t>As agroindústrias que beneficiam, manipulam, agroindustrializam ou armazenam matérias primas de origem animal devem manter registros de entrada de matéria prima e saída do produto final arquivados no estabelecimento e disponíveis ao servidor do SIM a qualquer tempo.</w:t>
      </w:r>
    </w:p>
    <w:p w14:paraId="2C1DEBD6" w14:textId="77777777" w:rsidR="001A54BD" w:rsidRDefault="001A54BD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32957BD9" w14:textId="2679DBED" w:rsidR="001A54BD" w:rsidRDefault="001A54BD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>Art. 14.</w:t>
      </w:r>
      <w:r w:rsidR="00BE350E">
        <w:rPr>
          <w:rFonts w:ascii="Palatino Linotype" w:hAnsi="Palatino Linotype" w:cs="Arial"/>
          <w:b w:val="0"/>
          <w:sz w:val="24"/>
        </w:rPr>
        <w:t xml:space="preserve"> Os produtos registrados deverão atender os regulamentos técnicos de identidade e qualidade, aditivos alimentares e coadjuvantes de tecnologia, padrões microbiológicos e de rotulagem conforme legislação vigente. </w:t>
      </w:r>
    </w:p>
    <w:p w14:paraId="3AAA67D6" w14:textId="77777777" w:rsidR="00BE350E" w:rsidRDefault="00BE350E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3F12A08C" w14:textId="2B622978" w:rsidR="00BE350E" w:rsidRDefault="00BE350E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>§1º.</w:t>
      </w:r>
      <w:r>
        <w:rPr>
          <w:rFonts w:ascii="Palatino Linotype" w:hAnsi="Palatino Linotype" w:cs="Arial"/>
          <w:b w:val="0"/>
          <w:sz w:val="24"/>
        </w:rPr>
        <w:t xml:space="preserve"> Os produtos que não possuam regulamentos técnicos específicos poderão ser registrados, desde que atendidos os princípios de boas práticas de </w:t>
      </w:r>
      <w:r>
        <w:rPr>
          <w:rFonts w:ascii="Palatino Linotype" w:hAnsi="Palatino Linotype" w:cs="Arial"/>
          <w:b w:val="0"/>
          <w:sz w:val="24"/>
        </w:rPr>
        <w:lastRenderedPageBreak/>
        <w:t xml:space="preserve">fabricação e segurança de alimentos e não resultem em fraude ou engano ao consumidor. </w:t>
      </w:r>
    </w:p>
    <w:p w14:paraId="2543A8A8" w14:textId="77777777" w:rsidR="00BE350E" w:rsidRDefault="00BE350E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28C7612B" w14:textId="3E9627A0" w:rsidR="00BE350E" w:rsidRDefault="00BE350E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 xml:space="preserve">§2º. </w:t>
      </w:r>
      <w:r w:rsidR="00D90CCE">
        <w:rPr>
          <w:rFonts w:ascii="Palatino Linotype" w:hAnsi="Palatino Linotype" w:cs="Arial"/>
          <w:b w:val="0"/>
          <w:sz w:val="24"/>
        </w:rPr>
        <w:t>A SEMADER poderá criar normas específicas para o registro dos produtos mencionados no parágrafo anterior deste artigo.</w:t>
      </w:r>
    </w:p>
    <w:p w14:paraId="03E7FA30" w14:textId="77777777" w:rsidR="00D90CCE" w:rsidRDefault="00D90CCE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3D679E2B" w14:textId="52D86484" w:rsidR="00D90CCE" w:rsidRDefault="00D90CCE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 w:rsidRPr="000D3E6D">
        <w:rPr>
          <w:rFonts w:ascii="Palatino Linotype" w:hAnsi="Palatino Linotype" w:cs="Arial"/>
          <w:bCs w:val="0"/>
          <w:sz w:val="24"/>
        </w:rPr>
        <w:t>§3º</w:t>
      </w:r>
      <w:r>
        <w:rPr>
          <w:rFonts w:ascii="Palatino Linotype" w:hAnsi="Palatino Linotype" w:cs="Arial"/>
          <w:b w:val="0"/>
          <w:sz w:val="24"/>
        </w:rPr>
        <w:t xml:space="preserve">. A embalagem dos produtos de origem animal deverá obedecer ás condições de higiene necessárias à boa conservação do produto, sem colocar em risco a saúde do consumidor, obedecendo ás normas </w:t>
      </w:r>
      <w:r w:rsidR="000D3E6D">
        <w:rPr>
          <w:rFonts w:ascii="Palatino Linotype" w:hAnsi="Palatino Linotype" w:cs="Arial"/>
          <w:b w:val="0"/>
          <w:sz w:val="24"/>
        </w:rPr>
        <w:t>estipuladas</w:t>
      </w:r>
      <w:r>
        <w:rPr>
          <w:rFonts w:ascii="Palatino Linotype" w:hAnsi="Palatino Linotype" w:cs="Arial"/>
          <w:b w:val="0"/>
          <w:sz w:val="24"/>
        </w:rPr>
        <w:t xml:space="preserve"> em legislação vigente. </w:t>
      </w:r>
    </w:p>
    <w:p w14:paraId="3CA0773C" w14:textId="77777777" w:rsidR="00D90CCE" w:rsidRDefault="00D90CCE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0A32F043" w14:textId="26670DA4" w:rsidR="00D90CCE" w:rsidRDefault="00D90CCE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 w:rsidRPr="000D3E6D">
        <w:rPr>
          <w:rFonts w:ascii="Palatino Linotype" w:hAnsi="Palatino Linotype" w:cs="Arial"/>
          <w:bCs w:val="0"/>
          <w:sz w:val="24"/>
        </w:rPr>
        <w:t>§4º</w:t>
      </w:r>
      <w:r>
        <w:rPr>
          <w:rFonts w:ascii="Palatino Linotype" w:hAnsi="Palatino Linotype" w:cs="Arial"/>
          <w:b w:val="0"/>
          <w:sz w:val="24"/>
        </w:rPr>
        <w:t xml:space="preserve">. Os rótulos </w:t>
      </w:r>
      <w:r w:rsidR="006C3EBA">
        <w:rPr>
          <w:rFonts w:ascii="Palatino Linotype" w:hAnsi="Palatino Linotype" w:cs="Arial"/>
          <w:b w:val="0"/>
          <w:sz w:val="24"/>
        </w:rPr>
        <w:t>só podem ser usado</w:t>
      </w:r>
      <w:r w:rsidR="000D3E6D">
        <w:rPr>
          <w:rFonts w:ascii="Palatino Linotype" w:hAnsi="Palatino Linotype" w:cs="Arial"/>
          <w:b w:val="0"/>
          <w:sz w:val="24"/>
        </w:rPr>
        <w:t>s nos produtos registrados a que correspondam</w:t>
      </w:r>
      <w:r w:rsidR="00E363B3">
        <w:rPr>
          <w:rFonts w:ascii="Palatino Linotype" w:hAnsi="Palatino Linotype" w:cs="Arial"/>
          <w:b w:val="0"/>
          <w:sz w:val="24"/>
        </w:rPr>
        <w:t xml:space="preserve">, devendo constar neles a declaração do número de registro do produto e o carimbo do serviço de inspeção conforme normativa própria. </w:t>
      </w:r>
    </w:p>
    <w:p w14:paraId="7320D727" w14:textId="77777777" w:rsidR="00E363B3" w:rsidRDefault="00E363B3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4A422CC7" w14:textId="1A34280F" w:rsidR="00E363B3" w:rsidRDefault="00E363B3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 xml:space="preserve">Art. 15. </w:t>
      </w:r>
      <w:r>
        <w:rPr>
          <w:rFonts w:ascii="Palatino Linotype" w:hAnsi="Palatino Linotype" w:cs="Arial"/>
          <w:b w:val="0"/>
          <w:sz w:val="24"/>
        </w:rPr>
        <w:t xml:space="preserve">As agroindústrias poderão receber o registro provisório para comercialização por um período de 02 (dois) anos, </w:t>
      </w:r>
      <w:r w:rsidR="003F41C9">
        <w:rPr>
          <w:rFonts w:ascii="Palatino Linotype" w:hAnsi="Palatino Linotype" w:cs="Arial"/>
          <w:b w:val="0"/>
          <w:sz w:val="24"/>
        </w:rPr>
        <w:t xml:space="preserve">mediante termo de compromisso, </w:t>
      </w:r>
      <w:r>
        <w:rPr>
          <w:rFonts w:ascii="Palatino Linotype" w:hAnsi="Palatino Linotype" w:cs="Arial"/>
          <w:b w:val="0"/>
          <w:sz w:val="24"/>
        </w:rPr>
        <w:t>desde que atendam aos requisitos mínimos obrigatórios estabelecidos em regulamento, condicionado ao cumprimento do cronograma de adequação das instalações, dos equipamentos e procedimentos e as exigências impostas a seguir:</w:t>
      </w:r>
    </w:p>
    <w:p w14:paraId="1152EBD9" w14:textId="77777777" w:rsidR="00E363B3" w:rsidRDefault="00E363B3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55FF93EC" w14:textId="5C1DE01D" w:rsidR="00E363B3" w:rsidRPr="00E363B3" w:rsidRDefault="00E363B3" w:rsidP="00DF7F21">
      <w:pPr>
        <w:pStyle w:val="Textbodyuser"/>
        <w:numPr>
          <w:ilvl w:val="0"/>
          <w:numId w:val="30"/>
        </w:numPr>
        <w:ind w:left="0" w:firstLine="851"/>
        <w:jc w:val="both"/>
        <w:rPr>
          <w:b w:val="0"/>
        </w:rPr>
      </w:pPr>
      <w:r>
        <w:rPr>
          <w:rFonts w:ascii="Palatino Linotype" w:hAnsi="Palatino Linotype" w:cs="Arial"/>
          <w:b w:val="0"/>
          <w:sz w:val="24"/>
        </w:rPr>
        <w:t>Apresentar conformidade nas análises físico-químicas e microbiológicas da água de abastecimento e dos produtos fabricados;</w:t>
      </w:r>
    </w:p>
    <w:p w14:paraId="01FCA322" w14:textId="150536CF" w:rsidR="00E363B3" w:rsidRPr="003F41C9" w:rsidRDefault="00E363B3" w:rsidP="00DF7F21">
      <w:pPr>
        <w:pStyle w:val="Textbodyuser"/>
        <w:numPr>
          <w:ilvl w:val="0"/>
          <w:numId w:val="30"/>
        </w:numPr>
        <w:ind w:left="0" w:firstLine="851"/>
        <w:jc w:val="both"/>
        <w:rPr>
          <w:b w:val="0"/>
        </w:rPr>
      </w:pPr>
      <w:r>
        <w:rPr>
          <w:rFonts w:ascii="Palatino Linotype" w:hAnsi="Palatino Linotype" w:cs="Arial"/>
          <w:b w:val="0"/>
          <w:sz w:val="24"/>
        </w:rPr>
        <w:t>Apresentar certificado de conclusão de curso de boas-práticas de fabricação de alimentos – BPF de todos os manipuladores de alimentos.</w:t>
      </w:r>
    </w:p>
    <w:p w14:paraId="1824984F" w14:textId="77777777" w:rsidR="003F41C9" w:rsidRDefault="003F41C9" w:rsidP="00DF7F21">
      <w:pPr>
        <w:pStyle w:val="Textbodyuser"/>
        <w:ind w:firstLine="851"/>
        <w:jc w:val="both"/>
        <w:rPr>
          <w:rFonts w:ascii="Palatino Linotype" w:hAnsi="Palatino Linotype" w:cs="Arial"/>
          <w:bCs w:val="0"/>
          <w:sz w:val="24"/>
        </w:rPr>
      </w:pPr>
    </w:p>
    <w:p w14:paraId="5D2E2A54" w14:textId="5DF1966C" w:rsidR="003F41C9" w:rsidRDefault="003F41C9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>§1º.</w:t>
      </w:r>
      <w:r>
        <w:rPr>
          <w:rFonts w:ascii="Palatino Linotype" w:hAnsi="Palatino Linotype" w:cs="Arial"/>
          <w:b w:val="0"/>
          <w:sz w:val="24"/>
        </w:rPr>
        <w:t xml:space="preserve"> O registro provisório poderá ser suspenso casa não tenha atendido os prazos contidos no termo de compromisso respectivo.</w:t>
      </w:r>
    </w:p>
    <w:p w14:paraId="4A7114A3" w14:textId="77777777" w:rsidR="003F41C9" w:rsidRDefault="003F41C9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5C489764" w14:textId="233B26CA" w:rsidR="003F41C9" w:rsidRDefault="003F41C9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lastRenderedPageBreak/>
        <w:t>§2º.</w:t>
      </w:r>
      <w:r>
        <w:rPr>
          <w:rFonts w:ascii="Palatino Linotype" w:hAnsi="Palatino Linotype" w:cs="Arial"/>
          <w:b w:val="0"/>
          <w:sz w:val="24"/>
        </w:rPr>
        <w:t xml:space="preserve"> Em caso de parâmetro físico-químico não conforme, poderá ser emitido registro provisório, desde que baseado em laudo técnico emitido pelo SIM, declarando que não há risco sanitário ou fraude ao consumidor. </w:t>
      </w:r>
    </w:p>
    <w:p w14:paraId="0CEA0BA0" w14:textId="77777777" w:rsidR="003F41C9" w:rsidRDefault="003F41C9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0EB282D7" w14:textId="1854D4D0" w:rsidR="003F41C9" w:rsidRDefault="003F41C9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>§3º.</w:t>
      </w:r>
      <w:r>
        <w:rPr>
          <w:rFonts w:ascii="Palatino Linotype" w:hAnsi="Palatino Linotype" w:cs="Arial"/>
          <w:b w:val="0"/>
          <w:sz w:val="24"/>
        </w:rPr>
        <w:t xml:space="preserve"> O curso de B</w:t>
      </w:r>
      <w:r w:rsidR="00561EC2">
        <w:rPr>
          <w:rFonts w:ascii="Palatino Linotype" w:hAnsi="Palatino Linotype" w:cs="Arial"/>
          <w:b w:val="0"/>
          <w:sz w:val="24"/>
        </w:rPr>
        <w:t xml:space="preserve">PF mencionado no inciso II do </w:t>
      </w:r>
      <w:r w:rsidR="00561EC2">
        <w:rPr>
          <w:rFonts w:ascii="Palatino Linotype" w:hAnsi="Palatino Linotype" w:cs="Arial"/>
          <w:b w:val="0"/>
          <w:i/>
          <w:iCs/>
          <w:sz w:val="24"/>
        </w:rPr>
        <w:t>caput</w:t>
      </w:r>
      <w:r w:rsidR="00561EC2">
        <w:rPr>
          <w:rFonts w:ascii="Palatino Linotype" w:hAnsi="Palatino Linotype" w:cs="Arial"/>
          <w:b w:val="0"/>
          <w:sz w:val="24"/>
        </w:rPr>
        <w:t xml:space="preserve"> deverá ter como objetivo proporcionar instrução adequada na manipulação dos alimentos e higiene pessoal, visando adotar precauções necessárias para evitar a contaminação dos alimentos, que poderá ser repetido durante a vigência do certificado de registro com o intuito de atualizar e garantir o aprendizado contínuo para cumprimento das exigências do serviço.</w:t>
      </w:r>
    </w:p>
    <w:p w14:paraId="66926D25" w14:textId="77777777" w:rsidR="00561EC2" w:rsidRDefault="00561EC2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24AD4561" w14:textId="1C30A61C" w:rsidR="00561EC2" w:rsidRDefault="00561EC2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>§</w:t>
      </w:r>
      <w:r w:rsidR="00606109">
        <w:rPr>
          <w:rFonts w:ascii="Palatino Linotype" w:hAnsi="Palatino Linotype" w:cs="Arial"/>
          <w:bCs w:val="0"/>
          <w:sz w:val="24"/>
        </w:rPr>
        <w:t>4º.</w:t>
      </w:r>
      <w:r w:rsidR="00606109">
        <w:rPr>
          <w:rFonts w:ascii="Palatino Linotype" w:hAnsi="Palatino Linotype" w:cs="Arial"/>
          <w:b w:val="0"/>
          <w:sz w:val="24"/>
        </w:rPr>
        <w:t xml:space="preserve"> Cumpridas as exigências desta Lei e demais normas correlatas, será emitido o registro definitivo, mediante laudo técnico e novo certificado de registro.</w:t>
      </w:r>
    </w:p>
    <w:p w14:paraId="5DE6C0D9" w14:textId="77777777" w:rsidR="00606109" w:rsidRDefault="00606109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0E9EE5D9" w14:textId="3486DA24" w:rsidR="00606109" w:rsidRDefault="00606109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>Art. 16.</w:t>
      </w:r>
      <w:r>
        <w:rPr>
          <w:rFonts w:ascii="Palatino Linotype" w:hAnsi="Palatino Linotype" w:cs="Arial"/>
          <w:b w:val="0"/>
          <w:sz w:val="24"/>
        </w:rPr>
        <w:t xml:space="preserve"> Atendidos os requisitos desta legislação e demais normas correlatas, o funcionamento da agroindústria será autorizado </w:t>
      </w:r>
      <w:r w:rsidR="00875E31">
        <w:rPr>
          <w:rFonts w:ascii="Palatino Linotype" w:hAnsi="Palatino Linotype" w:cs="Arial"/>
          <w:b w:val="0"/>
          <w:sz w:val="24"/>
        </w:rPr>
        <w:t xml:space="preserve">mediante emissão do Certificado de Registro emitido pelo Chefe do Poder Executivo Municipal, após a emissão de “Laudo de Vistoria Final do Estabelecimento” favorável. </w:t>
      </w:r>
    </w:p>
    <w:p w14:paraId="1545A22C" w14:textId="77777777" w:rsidR="00875E31" w:rsidRDefault="00875E31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496367B6" w14:textId="51B27687" w:rsidR="00875E31" w:rsidRDefault="00875E31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>Art. 17.</w:t>
      </w:r>
      <w:r>
        <w:rPr>
          <w:rFonts w:ascii="Palatino Linotype" w:hAnsi="Palatino Linotype" w:cs="Arial"/>
          <w:b w:val="0"/>
          <w:sz w:val="24"/>
        </w:rPr>
        <w:t xml:space="preserve"> A agroindústria terá um prazo a ser regulamentado por normativa própria para apresentar o manual de boas práticas de fabricação de alimentos – BPF, e demais programas de autocontrole</w:t>
      </w:r>
      <w:r w:rsidR="000D2563">
        <w:rPr>
          <w:rFonts w:ascii="Palatino Linotype" w:hAnsi="Palatino Linotype" w:cs="Arial"/>
          <w:b w:val="0"/>
          <w:sz w:val="24"/>
        </w:rPr>
        <w:t xml:space="preserve">, realizado pelo proprietário ou responsável ou responsável técnico pela agroindústria, sem eximir a agroindústria do cumprimento dos programas de autocontrole. </w:t>
      </w:r>
    </w:p>
    <w:p w14:paraId="512245DB" w14:textId="77777777" w:rsidR="000D2563" w:rsidRDefault="000D2563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407DC93E" w14:textId="0BA4D856" w:rsidR="000D2563" w:rsidRDefault="000D2563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>§1º.</w:t>
      </w:r>
      <w:r>
        <w:rPr>
          <w:rFonts w:ascii="Palatino Linotype" w:hAnsi="Palatino Linotype" w:cs="Arial"/>
          <w:b w:val="0"/>
          <w:sz w:val="24"/>
        </w:rPr>
        <w:t xml:space="preserve"> O manual de BPF deverá atender às exigências estabelecidas em normativa própria. </w:t>
      </w:r>
    </w:p>
    <w:p w14:paraId="41D3C10A" w14:textId="77777777" w:rsidR="000D2563" w:rsidRDefault="000D2563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134AFD24" w14:textId="2034176A" w:rsidR="000D2563" w:rsidRDefault="000D2563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>§2º.</w:t>
      </w:r>
      <w:r>
        <w:rPr>
          <w:rFonts w:ascii="Palatino Linotype" w:hAnsi="Palatino Linotype" w:cs="Arial"/>
          <w:b w:val="0"/>
          <w:sz w:val="24"/>
        </w:rPr>
        <w:t xml:space="preserve"> A ausência do manual de BPF não isenta o estabelecimento da adoção de boas práticas de higiene operacional e pessoal, que configuram requisitos obrigatórios para a obtenção do registro. </w:t>
      </w:r>
    </w:p>
    <w:p w14:paraId="4AB97E1D" w14:textId="77777777" w:rsidR="00761E03" w:rsidRDefault="00761E03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1F8414A0" w14:textId="14E2F925" w:rsidR="00761E03" w:rsidRDefault="00761E03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 xml:space="preserve">Art. 18. </w:t>
      </w:r>
      <w:r>
        <w:rPr>
          <w:rFonts w:ascii="Palatino Linotype" w:hAnsi="Palatino Linotype" w:cs="Arial"/>
          <w:b w:val="0"/>
          <w:sz w:val="24"/>
        </w:rPr>
        <w:t xml:space="preserve">A matéria-prima, os animais, os produtos comestíveis ou não, e os insumos deverão seguir os padrões de sanidade definidos em atos normativos específicos. </w:t>
      </w:r>
    </w:p>
    <w:p w14:paraId="69421FAC" w14:textId="77777777" w:rsidR="00761E03" w:rsidRDefault="00761E03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4F5A8306" w14:textId="0B4D9F09" w:rsidR="00761E03" w:rsidRDefault="00761E03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 xml:space="preserve">Art. 19. </w:t>
      </w:r>
      <w:r>
        <w:rPr>
          <w:rFonts w:ascii="Palatino Linotype" w:hAnsi="Palatino Linotype" w:cs="Arial"/>
          <w:b w:val="0"/>
          <w:sz w:val="24"/>
        </w:rPr>
        <w:t>As autoridades de saúde pública em função do exercício do poder de polícia administrativa, comunicarão imediatamente ao SIM</w:t>
      </w:r>
      <w:r w:rsidR="00B246B6">
        <w:rPr>
          <w:rFonts w:ascii="Palatino Linotype" w:hAnsi="Palatino Linotype" w:cs="Arial"/>
          <w:b w:val="0"/>
          <w:sz w:val="24"/>
        </w:rPr>
        <w:t xml:space="preserve"> os </w:t>
      </w:r>
      <w:r w:rsidR="00EC0A4F">
        <w:rPr>
          <w:rFonts w:ascii="Palatino Linotype" w:hAnsi="Palatino Linotype" w:cs="Arial"/>
          <w:b w:val="0"/>
          <w:sz w:val="24"/>
        </w:rPr>
        <w:t xml:space="preserve">resultados das análises sanitárias que realizarem nos produtos de origem animal apreendidos ou inutilizados nas diligências a seu cargo. </w:t>
      </w:r>
    </w:p>
    <w:p w14:paraId="279B5669" w14:textId="77777777" w:rsidR="00DF7F21" w:rsidRDefault="00DF7F21" w:rsidP="00DF7F21">
      <w:pPr>
        <w:pStyle w:val="Textbodyuser"/>
        <w:ind w:firstLine="851"/>
        <w:jc w:val="center"/>
        <w:rPr>
          <w:rFonts w:ascii="Palatino Linotype" w:hAnsi="Palatino Linotype" w:cs="Arial"/>
          <w:bCs w:val="0"/>
          <w:sz w:val="24"/>
        </w:rPr>
      </w:pPr>
    </w:p>
    <w:p w14:paraId="1DBEDB2F" w14:textId="4044B9DE" w:rsidR="00FB4092" w:rsidRDefault="00FB4092" w:rsidP="00DF7F21">
      <w:pPr>
        <w:pStyle w:val="Textbodyuser"/>
        <w:ind w:firstLine="851"/>
        <w:jc w:val="center"/>
        <w:rPr>
          <w:rFonts w:ascii="Palatino Linotype" w:hAnsi="Palatino Linotype" w:cs="Arial"/>
          <w:bCs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>CAPÍTULO III</w:t>
      </w:r>
    </w:p>
    <w:p w14:paraId="05DBDA64" w14:textId="7DA70E7B" w:rsidR="00FB4092" w:rsidRDefault="00FB4092" w:rsidP="00DF7F21">
      <w:pPr>
        <w:pStyle w:val="Textbodyuser"/>
        <w:ind w:firstLine="851"/>
        <w:jc w:val="center"/>
        <w:rPr>
          <w:rFonts w:ascii="Palatino Linotype" w:hAnsi="Palatino Linotype" w:cs="Arial"/>
          <w:bCs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>DA INSPEÇÃO E FISCALIZAÇÃO</w:t>
      </w:r>
    </w:p>
    <w:p w14:paraId="0C518E1D" w14:textId="77777777" w:rsidR="00FB4092" w:rsidRDefault="00FB4092" w:rsidP="00DF7F21">
      <w:pPr>
        <w:pStyle w:val="Textbodyuser"/>
        <w:ind w:firstLine="851"/>
        <w:jc w:val="center"/>
        <w:rPr>
          <w:rFonts w:ascii="Palatino Linotype" w:hAnsi="Palatino Linotype" w:cs="Arial"/>
          <w:bCs w:val="0"/>
          <w:sz w:val="24"/>
        </w:rPr>
      </w:pPr>
    </w:p>
    <w:p w14:paraId="4C8337A6" w14:textId="388C40B7" w:rsidR="00FB4092" w:rsidRDefault="00FB4092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 xml:space="preserve">Art. 20. </w:t>
      </w:r>
      <w:r>
        <w:rPr>
          <w:rFonts w:ascii="Palatino Linotype" w:hAnsi="Palatino Linotype" w:cs="Arial"/>
          <w:b w:val="0"/>
          <w:sz w:val="24"/>
        </w:rPr>
        <w:t>Caberá ao SIM</w:t>
      </w:r>
      <w:r w:rsidR="002E268F">
        <w:rPr>
          <w:rFonts w:ascii="Palatino Linotype" w:hAnsi="Palatino Linotype" w:cs="Arial"/>
          <w:b w:val="0"/>
          <w:sz w:val="24"/>
        </w:rPr>
        <w:t xml:space="preserve"> a responsabilidade da atividade de inspeção sanitária </w:t>
      </w:r>
      <w:r w:rsidR="00C7613F">
        <w:rPr>
          <w:rFonts w:ascii="Palatino Linotype" w:hAnsi="Palatino Linotype" w:cs="Arial"/>
          <w:b w:val="0"/>
          <w:sz w:val="24"/>
        </w:rPr>
        <w:t xml:space="preserve">desde o recebimento </w:t>
      </w:r>
      <w:r w:rsidR="00785750">
        <w:rPr>
          <w:rFonts w:ascii="Palatino Linotype" w:hAnsi="Palatino Linotype" w:cs="Arial"/>
          <w:b w:val="0"/>
          <w:sz w:val="24"/>
        </w:rPr>
        <w:t xml:space="preserve">da matéria-prima até a etapa de elaboração </w:t>
      </w:r>
      <w:r w:rsidR="002A7221">
        <w:rPr>
          <w:rFonts w:ascii="Palatino Linotype" w:hAnsi="Palatino Linotype" w:cs="Arial"/>
          <w:b w:val="0"/>
          <w:sz w:val="24"/>
        </w:rPr>
        <w:t xml:space="preserve">e armazenamento, expedição e transporte dos produtos de origem animal comestíveis e não comestíveis. </w:t>
      </w:r>
    </w:p>
    <w:p w14:paraId="26291631" w14:textId="77777777" w:rsidR="002A7221" w:rsidRDefault="002A7221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262A7949" w14:textId="43D6913A" w:rsidR="002A7221" w:rsidRDefault="002A7221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>§1º.</w:t>
      </w:r>
      <w:r>
        <w:rPr>
          <w:rFonts w:ascii="Palatino Linotype" w:hAnsi="Palatino Linotype" w:cs="Arial"/>
          <w:b w:val="0"/>
          <w:sz w:val="24"/>
        </w:rPr>
        <w:t xml:space="preserve"> Poderá o SIM realizar parceria ou</w:t>
      </w:r>
      <w:r w:rsidR="00BE4CF1">
        <w:rPr>
          <w:rFonts w:ascii="Palatino Linotype" w:hAnsi="Palatino Linotype" w:cs="Arial"/>
          <w:b w:val="0"/>
          <w:sz w:val="24"/>
        </w:rPr>
        <w:t xml:space="preserve"> ação conjunta com órgãos públicos, com a vigilância sanitária nas ações de combate à fraude, clandestinidade, entre outros. </w:t>
      </w:r>
    </w:p>
    <w:p w14:paraId="01512852" w14:textId="77777777" w:rsidR="00BE4CF1" w:rsidRDefault="00BE4CF1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7141B2AC" w14:textId="7753A6FE" w:rsidR="00BE4CF1" w:rsidRDefault="007C610F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>§2º.</w:t>
      </w:r>
      <w:r>
        <w:rPr>
          <w:rFonts w:ascii="Palatino Linotype" w:hAnsi="Palatino Linotype" w:cs="Arial"/>
          <w:b w:val="0"/>
          <w:sz w:val="24"/>
        </w:rPr>
        <w:t xml:space="preserve"> As atividades do SIM serão executadas sem sobreposições ou duplicidades aos serviços desenvolvidos pela vigilância sanitária. </w:t>
      </w:r>
    </w:p>
    <w:p w14:paraId="5C4D2B3E" w14:textId="77777777" w:rsidR="007C610F" w:rsidRPr="00DC6697" w:rsidRDefault="007C610F" w:rsidP="00DF7F21">
      <w:pPr>
        <w:pStyle w:val="Textbodyuser"/>
        <w:ind w:firstLine="851"/>
        <w:jc w:val="both"/>
        <w:rPr>
          <w:rFonts w:ascii="Palatino Linotype" w:hAnsi="Palatino Linotype" w:cs="Arial"/>
          <w:bCs w:val="0"/>
          <w:sz w:val="24"/>
        </w:rPr>
      </w:pPr>
    </w:p>
    <w:p w14:paraId="43BF2258" w14:textId="245115CF" w:rsidR="007C610F" w:rsidRPr="00DC6697" w:rsidRDefault="007C610F" w:rsidP="00DF7F21">
      <w:pPr>
        <w:pStyle w:val="Textbodyuser"/>
        <w:ind w:firstLine="851"/>
        <w:jc w:val="center"/>
        <w:rPr>
          <w:rFonts w:ascii="Palatino Linotype" w:hAnsi="Palatino Linotype" w:cs="Arial"/>
          <w:bCs w:val="0"/>
          <w:sz w:val="24"/>
        </w:rPr>
      </w:pPr>
      <w:r w:rsidRPr="00DC6697">
        <w:rPr>
          <w:rFonts w:ascii="Palatino Linotype" w:hAnsi="Palatino Linotype" w:cs="Arial"/>
          <w:bCs w:val="0"/>
          <w:sz w:val="24"/>
        </w:rPr>
        <w:t xml:space="preserve">CAPÍTULO </w:t>
      </w:r>
      <w:r w:rsidR="00DC6697" w:rsidRPr="00DC6697">
        <w:rPr>
          <w:rFonts w:ascii="Palatino Linotype" w:hAnsi="Palatino Linotype" w:cs="Arial"/>
          <w:bCs w:val="0"/>
          <w:sz w:val="24"/>
        </w:rPr>
        <w:t>IV</w:t>
      </w:r>
    </w:p>
    <w:p w14:paraId="051835C7" w14:textId="68774D33" w:rsidR="00DC6697" w:rsidRDefault="00DC6697" w:rsidP="00DF7F21">
      <w:pPr>
        <w:pStyle w:val="Textbodyuser"/>
        <w:ind w:firstLine="851"/>
        <w:jc w:val="center"/>
        <w:rPr>
          <w:rFonts w:ascii="Palatino Linotype" w:hAnsi="Palatino Linotype" w:cs="Arial"/>
          <w:bCs w:val="0"/>
          <w:sz w:val="24"/>
        </w:rPr>
      </w:pPr>
      <w:r w:rsidRPr="00DC6697">
        <w:rPr>
          <w:rFonts w:ascii="Palatino Linotype" w:hAnsi="Palatino Linotype" w:cs="Arial"/>
          <w:bCs w:val="0"/>
          <w:sz w:val="24"/>
        </w:rPr>
        <w:t>DAS INFRAÇÕES E PENALIDADES</w:t>
      </w:r>
    </w:p>
    <w:p w14:paraId="788C4151" w14:textId="77777777" w:rsidR="00DC6697" w:rsidRDefault="00DC6697" w:rsidP="00DF7F21">
      <w:pPr>
        <w:pStyle w:val="Textbodyuser"/>
        <w:ind w:firstLine="851"/>
        <w:jc w:val="center"/>
        <w:rPr>
          <w:rFonts w:ascii="Palatino Linotype" w:hAnsi="Palatino Linotype" w:cs="Arial"/>
          <w:bCs w:val="0"/>
          <w:sz w:val="24"/>
        </w:rPr>
      </w:pPr>
    </w:p>
    <w:p w14:paraId="6110212A" w14:textId="33C0D99A" w:rsidR="00DC6697" w:rsidRDefault="00DC6697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>Art. 21.</w:t>
      </w:r>
      <w:r>
        <w:rPr>
          <w:rFonts w:ascii="Palatino Linotype" w:hAnsi="Palatino Linotype" w:cs="Arial"/>
          <w:b w:val="0"/>
          <w:sz w:val="24"/>
        </w:rPr>
        <w:t xml:space="preserve"> A agroindústria </w:t>
      </w:r>
      <w:r w:rsidR="004B457B">
        <w:rPr>
          <w:rFonts w:ascii="Palatino Linotype" w:hAnsi="Palatino Linotype" w:cs="Arial"/>
          <w:b w:val="0"/>
          <w:sz w:val="24"/>
        </w:rPr>
        <w:t xml:space="preserve">responde nos termos legais, por infrações ou danos causados à saúde pública ou aos interesses do consumidor. </w:t>
      </w:r>
    </w:p>
    <w:p w14:paraId="61AC5B53" w14:textId="77777777" w:rsidR="004B457B" w:rsidRDefault="004B457B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0C2A7260" w14:textId="20A06EB0" w:rsidR="004B457B" w:rsidRDefault="00035346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lastRenderedPageBreak/>
        <w:t xml:space="preserve">Art. 22. </w:t>
      </w:r>
      <w:r>
        <w:rPr>
          <w:rFonts w:ascii="Palatino Linotype" w:hAnsi="Palatino Linotype" w:cs="Arial"/>
          <w:b w:val="0"/>
          <w:sz w:val="24"/>
        </w:rPr>
        <w:t>As infrações e normas previstas na persente Lei serão aplicadas isolada ou cumulativamente, com as seguintes sanções, sem prejuízo das punições de natureza cível e penal cabíveis:</w:t>
      </w:r>
    </w:p>
    <w:p w14:paraId="6B0A029A" w14:textId="77777777" w:rsidR="00035346" w:rsidRDefault="00035346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3C817050" w14:textId="53C27659" w:rsidR="00035346" w:rsidRDefault="00035346" w:rsidP="00DF7F21">
      <w:pPr>
        <w:pStyle w:val="Textbodyuser"/>
        <w:numPr>
          <w:ilvl w:val="0"/>
          <w:numId w:val="31"/>
        </w:numPr>
        <w:ind w:left="0"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 w:val="0"/>
          <w:sz w:val="24"/>
        </w:rPr>
        <w:t>Advertência após ter sido notificado, ou ter agido com dolo ou má fé;</w:t>
      </w:r>
    </w:p>
    <w:p w14:paraId="3926D5C1" w14:textId="223B385A" w:rsidR="00035346" w:rsidRDefault="00035346" w:rsidP="00DF7F21">
      <w:pPr>
        <w:pStyle w:val="Textbodyuser"/>
        <w:numPr>
          <w:ilvl w:val="0"/>
          <w:numId w:val="31"/>
        </w:numPr>
        <w:ind w:left="0"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 w:val="0"/>
          <w:sz w:val="24"/>
        </w:rPr>
        <w:t>Multa de até R$</w:t>
      </w:r>
      <w:r w:rsidR="00493173">
        <w:rPr>
          <w:rFonts w:ascii="Palatino Linotype" w:hAnsi="Palatino Linotype" w:cs="Arial"/>
          <w:b w:val="0"/>
          <w:sz w:val="24"/>
        </w:rPr>
        <w:t xml:space="preserve"> </w:t>
      </w:r>
      <w:r>
        <w:rPr>
          <w:rFonts w:ascii="Palatino Linotype" w:hAnsi="Palatino Linotype" w:cs="Arial"/>
          <w:b w:val="0"/>
          <w:sz w:val="24"/>
        </w:rPr>
        <w:t>500,00 (quinhentos reais)</w:t>
      </w:r>
      <w:r w:rsidR="00493173">
        <w:rPr>
          <w:rFonts w:ascii="Palatino Linotype" w:hAnsi="Palatino Linotype" w:cs="Arial"/>
          <w:b w:val="0"/>
          <w:sz w:val="24"/>
        </w:rPr>
        <w:t xml:space="preserve"> nos casos de reincidência, dolo ou má fé;</w:t>
      </w:r>
    </w:p>
    <w:p w14:paraId="19A4F858" w14:textId="6A516D97" w:rsidR="00493173" w:rsidRDefault="00493173" w:rsidP="00DF7F21">
      <w:pPr>
        <w:pStyle w:val="Textbodyuser"/>
        <w:numPr>
          <w:ilvl w:val="0"/>
          <w:numId w:val="31"/>
        </w:numPr>
        <w:ind w:left="0"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 w:val="0"/>
          <w:sz w:val="24"/>
        </w:rPr>
        <w:t>Apreensão e/ou inutilização de matérias-primas, produtos comestíveis e não comestíveis, ingredientes, rótulos, embalagens, quando não apresentarem condições higiênico-sanitárias adequadas ao fim que destinem ou forem adulterados ou falsificados;</w:t>
      </w:r>
    </w:p>
    <w:p w14:paraId="7759D236" w14:textId="47721D7B" w:rsidR="00CD4EE9" w:rsidRDefault="00CD4EE9" w:rsidP="00DF7F21">
      <w:pPr>
        <w:pStyle w:val="Textbodyuser"/>
        <w:numPr>
          <w:ilvl w:val="0"/>
          <w:numId w:val="31"/>
        </w:numPr>
        <w:ind w:left="0"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 w:val="0"/>
          <w:sz w:val="24"/>
        </w:rPr>
        <w:t>Suspensão das atividades da agroindústria, se causar risco ou ameaça de natureza sanitária e ainda, ou no caso de embaraço à ação fisca</w:t>
      </w:r>
      <w:r w:rsidR="003F364C">
        <w:rPr>
          <w:rFonts w:ascii="Palatino Linotype" w:hAnsi="Palatino Linotype" w:cs="Arial"/>
          <w:b w:val="0"/>
          <w:sz w:val="24"/>
        </w:rPr>
        <w:t>lizadora;</w:t>
      </w:r>
    </w:p>
    <w:p w14:paraId="142A4D82" w14:textId="74A85DBE" w:rsidR="003F364C" w:rsidRDefault="003F364C" w:rsidP="00DF7F21">
      <w:pPr>
        <w:pStyle w:val="Textbodyuser"/>
        <w:numPr>
          <w:ilvl w:val="0"/>
          <w:numId w:val="31"/>
        </w:numPr>
        <w:ind w:left="0"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 w:val="0"/>
          <w:sz w:val="24"/>
        </w:rPr>
        <w:t>Interdição total ou parcial da agroindústria quando a infração constituir na falsificação ou adulteração dos produtos ou se verificar a existência de condições higiênico-sanitárias inadequadas;</w:t>
      </w:r>
    </w:p>
    <w:p w14:paraId="69BCD3D1" w14:textId="76BF67BA" w:rsidR="003F364C" w:rsidRDefault="003F364C" w:rsidP="00DF7F21">
      <w:pPr>
        <w:pStyle w:val="Textbodyuser"/>
        <w:numPr>
          <w:ilvl w:val="1"/>
          <w:numId w:val="31"/>
        </w:numPr>
        <w:ind w:left="0"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 w:val="0"/>
          <w:sz w:val="24"/>
        </w:rPr>
        <w:t>A interdição poderá ser levantada após o atendimento das irregularidades que promoveram a sanção;</w:t>
      </w:r>
    </w:p>
    <w:p w14:paraId="6AB8EA68" w14:textId="7AFAD5C6" w:rsidR="003F364C" w:rsidRDefault="003F364C" w:rsidP="00DF7F21">
      <w:pPr>
        <w:pStyle w:val="Textbodyuser"/>
        <w:numPr>
          <w:ilvl w:val="1"/>
          <w:numId w:val="31"/>
        </w:numPr>
        <w:ind w:left="0"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 w:val="0"/>
          <w:sz w:val="24"/>
        </w:rPr>
        <w:t xml:space="preserve">Se a interdição não for suspensa nos termos do inciso V, decorridos 06 (seis) meses será caçado o respectivo registro. </w:t>
      </w:r>
    </w:p>
    <w:p w14:paraId="76D6F3E8" w14:textId="59831A52" w:rsidR="003F364C" w:rsidRDefault="003F364C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>§1º.</w:t>
      </w:r>
      <w:r>
        <w:rPr>
          <w:rFonts w:ascii="Palatino Linotype" w:hAnsi="Palatino Linotype" w:cs="Arial"/>
          <w:b w:val="0"/>
          <w:sz w:val="24"/>
        </w:rPr>
        <w:t xml:space="preserve"> As multas poderão ser elevadas até, no máximo, cinquenta vezes, quando o volume do negócio do infrator faça prever que a punição será ineficaz. </w:t>
      </w:r>
    </w:p>
    <w:p w14:paraId="2B03C056" w14:textId="77777777" w:rsidR="003F364C" w:rsidRDefault="003F364C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0ED90F6F" w14:textId="66479C79" w:rsidR="003F364C" w:rsidRDefault="005F0545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 xml:space="preserve">§2º. </w:t>
      </w:r>
      <w:r>
        <w:rPr>
          <w:rFonts w:ascii="Palatino Linotype" w:hAnsi="Palatino Linotype" w:cs="Arial"/>
          <w:b w:val="0"/>
          <w:sz w:val="24"/>
        </w:rPr>
        <w:t>Constituem agravantes, para fins de aplicação das penalidades de que trata este artigo o uso de artifício ardil, simulação, desacato, embaraço ou resistência à ação fiscal.</w:t>
      </w:r>
    </w:p>
    <w:p w14:paraId="20394198" w14:textId="77777777" w:rsidR="005F0545" w:rsidRDefault="005F0545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4C45D744" w14:textId="25E74613" w:rsidR="005F0545" w:rsidRDefault="005F0545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>§3º.</w:t>
      </w:r>
      <w:r>
        <w:rPr>
          <w:rFonts w:ascii="Palatino Linotype" w:hAnsi="Palatino Linotype" w:cs="Arial"/>
          <w:b w:val="0"/>
          <w:sz w:val="24"/>
        </w:rPr>
        <w:t xml:space="preserve"> As infrações que se </w:t>
      </w:r>
      <w:r w:rsidR="00906F62">
        <w:rPr>
          <w:rFonts w:ascii="Palatino Linotype" w:hAnsi="Palatino Linotype" w:cs="Arial"/>
          <w:b w:val="0"/>
          <w:sz w:val="24"/>
        </w:rPr>
        <w:t xml:space="preserve">refere os incisos de I a V deste artigo terão regulamentação por meio de decreto expedido pelo Chefe do Poder Executivo. </w:t>
      </w:r>
    </w:p>
    <w:p w14:paraId="7DB2A008" w14:textId="77777777" w:rsidR="00906F62" w:rsidRDefault="00906F62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7A849DDA" w14:textId="50C0B241" w:rsidR="00906F62" w:rsidRDefault="00906F62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lastRenderedPageBreak/>
        <w:t>Art. 23.</w:t>
      </w:r>
      <w:r>
        <w:rPr>
          <w:rFonts w:ascii="Palatino Linotype" w:hAnsi="Palatino Linotype" w:cs="Arial"/>
          <w:b w:val="0"/>
          <w:sz w:val="24"/>
        </w:rPr>
        <w:t xml:space="preserve"> As penalidades que tratam o artigo 2</w:t>
      </w:r>
      <w:r w:rsidR="002B1DC3">
        <w:rPr>
          <w:rFonts w:ascii="Palatino Linotype" w:hAnsi="Palatino Linotype" w:cs="Arial"/>
          <w:b w:val="0"/>
          <w:sz w:val="24"/>
        </w:rPr>
        <w:t>2</w:t>
      </w:r>
      <w:r>
        <w:rPr>
          <w:rFonts w:ascii="Palatino Linotype" w:hAnsi="Palatino Linotype" w:cs="Arial"/>
          <w:b w:val="0"/>
          <w:sz w:val="24"/>
        </w:rPr>
        <w:t xml:space="preserve"> desta Lei, serão aplicadas pelos médicos veterinários </w:t>
      </w:r>
      <w:r w:rsidR="00EA11E9">
        <w:rPr>
          <w:rFonts w:ascii="Palatino Linotype" w:hAnsi="Palatino Linotype" w:cs="Arial"/>
          <w:b w:val="0"/>
          <w:sz w:val="24"/>
        </w:rPr>
        <w:t xml:space="preserve">lotados no SIM na SEMADER ou no caso de delegação dos serviços aqueles com poderes necessários para tal aplicação. </w:t>
      </w:r>
    </w:p>
    <w:p w14:paraId="3E86EC0B" w14:textId="77777777" w:rsidR="00EA11E9" w:rsidRDefault="00EA11E9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5EEC2D1C" w14:textId="69C39281" w:rsidR="00EA11E9" w:rsidRDefault="00EA11E9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>Art. 24.</w:t>
      </w:r>
      <w:r>
        <w:rPr>
          <w:rFonts w:ascii="Palatino Linotype" w:hAnsi="Palatino Linotype" w:cs="Arial"/>
          <w:b w:val="0"/>
          <w:sz w:val="24"/>
        </w:rPr>
        <w:t xml:space="preserve"> As infrações administrativas serão apura</w:t>
      </w:r>
      <w:r w:rsidR="000D0D6B">
        <w:rPr>
          <w:rFonts w:ascii="Palatino Linotype" w:hAnsi="Palatino Linotype" w:cs="Arial"/>
          <w:b w:val="0"/>
          <w:sz w:val="24"/>
        </w:rPr>
        <w:t xml:space="preserve">das em processo administrativo, assegurado ou direito de defesa e o contraditório, observadas as disposições desta lei e o seu regulamento. </w:t>
      </w:r>
    </w:p>
    <w:p w14:paraId="190C972B" w14:textId="77777777" w:rsidR="000D0D6B" w:rsidRDefault="000D0D6B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687BC9C5" w14:textId="1A91B8E7" w:rsidR="000D0D6B" w:rsidRDefault="000D0D6B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>Art. 25.</w:t>
      </w:r>
      <w:r>
        <w:rPr>
          <w:rFonts w:ascii="Palatino Linotype" w:hAnsi="Palatino Linotype" w:cs="Arial"/>
          <w:b w:val="0"/>
          <w:sz w:val="24"/>
        </w:rPr>
        <w:t xml:space="preserve"> O produto da </w:t>
      </w:r>
      <w:r w:rsidR="003936C2">
        <w:rPr>
          <w:rFonts w:ascii="Palatino Linotype" w:hAnsi="Palatino Linotype" w:cs="Arial"/>
          <w:b w:val="0"/>
          <w:sz w:val="24"/>
        </w:rPr>
        <w:t>arrecadação de multas eventualmente impostas ficará vinculado ao erário.</w:t>
      </w:r>
    </w:p>
    <w:p w14:paraId="3B3D71BC" w14:textId="77777777" w:rsidR="003936C2" w:rsidRDefault="003936C2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60E26A1C" w14:textId="77777777" w:rsidR="0097374D" w:rsidRDefault="0097374D" w:rsidP="00DF7F21">
      <w:pPr>
        <w:pStyle w:val="Textbodyuser"/>
        <w:ind w:firstLine="851"/>
        <w:jc w:val="both"/>
        <w:rPr>
          <w:rFonts w:ascii="Palatino Linotype" w:hAnsi="Palatino Linotype" w:cs="Arial"/>
          <w:bCs w:val="0"/>
          <w:sz w:val="24"/>
        </w:rPr>
      </w:pPr>
    </w:p>
    <w:p w14:paraId="7FF9D5D6" w14:textId="628D46CF" w:rsidR="0097374D" w:rsidRDefault="0097374D" w:rsidP="00DF7F21">
      <w:pPr>
        <w:pStyle w:val="Textbodyuser"/>
        <w:ind w:firstLine="851"/>
        <w:jc w:val="center"/>
        <w:rPr>
          <w:rFonts w:ascii="Palatino Linotype" w:hAnsi="Palatino Linotype" w:cs="Arial"/>
          <w:bCs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>CAPÍTULO V</w:t>
      </w:r>
    </w:p>
    <w:p w14:paraId="753DDF70" w14:textId="780B3F6E" w:rsidR="0097374D" w:rsidRDefault="0097374D" w:rsidP="00DF7F21">
      <w:pPr>
        <w:pStyle w:val="Textbodyuser"/>
        <w:ind w:firstLine="851"/>
        <w:jc w:val="center"/>
        <w:rPr>
          <w:rFonts w:ascii="Palatino Linotype" w:hAnsi="Palatino Linotype" w:cs="Arial"/>
          <w:bCs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>DAS DISPOSIÇÕES FINAIS</w:t>
      </w:r>
    </w:p>
    <w:p w14:paraId="4991E94D" w14:textId="77777777" w:rsidR="0097374D" w:rsidRDefault="0097374D" w:rsidP="00DF7F21">
      <w:pPr>
        <w:pStyle w:val="Textbodyuser"/>
        <w:ind w:firstLine="851"/>
        <w:jc w:val="center"/>
        <w:rPr>
          <w:rFonts w:ascii="Palatino Linotype" w:hAnsi="Palatino Linotype" w:cs="Arial"/>
          <w:bCs w:val="0"/>
          <w:sz w:val="24"/>
        </w:rPr>
      </w:pPr>
    </w:p>
    <w:p w14:paraId="681AA508" w14:textId="490931F3" w:rsidR="0097374D" w:rsidRDefault="0097374D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>Art. 26.</w:t>
      </w:r>
      <w:r>
        <w:rPr>
          <w:rFonts w:ascii="Palatino Linotype" w:hAnsi="Palatino Linotype" w:cs="Arial"/>
          <w:b w:val="0"/>
          <w:sz w:val="24"/>
        </w:rPr>
        <w:t xml:space="preserve"> As análises fiscais referentes a água de abastecimento e aos produtos de origem animal serão realizadas em laboratórios credenciados </w:t>
      </w:r>
      <w:r w:rsidR="00245B45">
        <w:rPr>
          <w:rFonts w:ascii="Palatino Linotype" w:hAnsi="Palatino Linotype" w:cs="Arial"/>
          <w:b w:val="0"/>
          <w:sz w:val="24"/>
        </w:rPr>
        <w:t xml:space="preserve">na rede estadual de laboratórios </w:t>
      </w:r>
      <w:r w:rsidR="00590BC7">
        <w:rPr>
          <w:rFonts w:ascii="Palatino Linotype" w:hAnsi="Palatino Linotype" w:cs="Arial"/>
          <w:b w:val="0"/>
          <w:sz w:val="24"/>
        </w:rPr>
        <w:t>agropecuários do Estado do Espírito Santo – Relagro/ES ou em laboratórios agropecuários do sistema unificado de atenção à sanidade agropecuária – SUASA.</w:t>
      </w:r>
    </w:p>
    <w:p w14:paraId="315C196F" w14:textId="77777777" w:rsidR="00071DB9" w:rsidRDefault="00071DB9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3B6050A8" w14:textId="7658A59D" w:rsidR="00071DB9" w:rsidRDefault="00071DB9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>Art. 27.</w:t>
      </w:r>
      <w:r>
        <w:rPr>
          <w:rFonts w:ascii="Palatino Linotype" w:hAnsi="Palatino Linotype" w:cs="Arial"/>
          <w:b w:val="0"/>
          <w:sz w:val="24"/>
        </w:rPr>
        <w:t xml:space="preserve"> O estabelecimento agroindustrial é responsável pela qualidade de seus produtos, incluindo suas embalagens e rótulos, e somente pode expor á venda ou distribuir produtos que:</w:t>
      </w:r>
    </w:p>
    <w:p w14:paraId="57C1DCAB" w14:textId="77777777" w:rsidR="00071DB9" w:rsidRDefault="00071DB9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5983F75F" w14:textId="47D5F2FC" w:rsidR="00071DB9" w:rsidRDefault="00071DB9" w:rsidP="00DF7F21">
      <w:pPr>
        <w:pStyle w:val="Textbodyuser"/>
        <w:numPr>
          <w:ilvl w:val="0"/>
          <w:numId w:val="32"/>
        </w:numPr>
        <w:ind w:left="0"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 w:val="0"/>
          <w:sz w:val="24"/>
        </w:rPr>
        <w:t xml:space="preserve">Não representem risco á saúde pública, </w:t>
      </w:r>
      <w:r w:rsidR="00A30BBE">
        <w:rPr>
          <w:rFonts w:ascii="Palatino Linotype" w:hAnsi="Palatino Linotype" w:cs="Arial"/>
          <w:b w:val="0"/>
          <w:sz w:val="24"/>
        </w:rPr>
        <w:t>não tenham sido fraudados, falsificados ou adulterados;</w:t>
      </w:r>
    </w:p>
    <w:p w14:paraId="6A491D6D" w14:textId="6344E87B" w:rsidR="00A30BBE" w:rsidRDefault="00A30BBE" w:rsidP="00DF7F21">
      <w:pPr>
        <w:pStyle w:val="Textbodyuser"/>
        <w:numPr>
          <w:ilvl w:val="0"/>
          <w:numId w:val="32"/>
        </w:numPr>
        <w:ind w:left="0"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 w:val="0"/>
          <w:sz w:val="24"/>
        </w:rPr>
        <w:t>Tenham assegurada a rastreabilidade nas fases da recepção, fabricação, armazenamento e expedição;</w:t>
      </w:r>
    </w:p>
    <w:p w14:paraId="045F0189" w14:textId="389E5245" w:rsidR="00A30BBE" w:rsidRDefault="007169C7" w:rsidP="00DF7F21">
      <w:pPr>
        <w:pStyle w:val="Textbodyuser"/>
        <w:numPr>
          <w:ilvl w:val="0"/>
          <w:numId w:val="32"/>
        </w:numPr>
        <w:ind w:left="0"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 w:val="0"/>
          <w:sz w:val="24"/>
        </w:rPr>
        <w:t>Estejam rotulados e apresentem informações conforme a legislação pertinente</w:t>
      </w:r>
      <w:r w:rsidR="00F5161B">
        <w:rPr>
          <w:rFonts w:ascii="Palatino Linotype" w:hAnsi="Palatino Linotype" w:cs="Arial"/>
          <w:b w:val="0"/>
          <w:sz w:val="24"/>
        </w:rPr>
        <w:t>, de forma correta, clara, precisa, ostensiva e em língua portuguesa.</w:t>
      </w:r>
    </w:p>
    <w:p w14:paraId="49AFDB4D" w14:textId="77777777" w:rsidR="002C5E69" w:rsidRDefault="002C5E69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68B40687" w14:textId="151CDE07" w:rsidR="00F5161B" w:rsidRDefault="00F5161B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lastRenderedPageBreak/>
        <w:t xml:space="preserve">Art. 28. </w:t>
      </w:r>
      <w:r w:rsidR="002C5E69">
        <w:rPr>
          <w:rFonts w:ascii="Palatino Linotype" w:hAnsi="Palatino Linotype" w:cs="Arial"/>
          <w:b w:val="0"/>
          <w:sz w:val="24"/>
        </w:rPr>
        <w:t xml:space="preserve">Fica autorizado o Chefe do Poder Executivo Municipal a realizar alterações orçamentárias necessárias para cobrir despesas decorrentes </w:t>
      </w:r>
      <w:r w:rsidR="007E5508">
        <w:rPr>
          <w:rFonts w:ascii="Palatino Linotype" w:hAnsi="Palatino Linotype" w:cs="Arial"/>
          <w:b w:val="0"/>
          <w:sz w:val="24"/>
        </w:rPr>
        <w:t xml:space="preserve">de </w:t>
      </w:r>
      <w:r w:rsidR="00FB4A3B">
        <w:rPr>
          <w:rFonts w:ascii="Palatino Linotype" w:hAnsi="Palatino Linotype" w:cs="Arial"/>
          <w:b w:val="0"/>
          <w:sz w:val="24"/>
        </w:rPr>
        <w:t xml:space="preserve">execução do disposto na presente Lei. </w:t>
      </w:r>
    </w:p>
    <w:p w14:paraId="01F3DEC6" w14:textId="77777777" w:rsidR="00FB4A3B" w:rsidRDefault="00FB4A3B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77E364FF" w14:textId="45A0C72D" w:rsidR="00FB4A3B" w:rsidRDefault="00FB4A3B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>Parágrafo único.</w:t>
      </w:r>
      <w:r>
        <w:rPr>
          <w:rFonts w:ascii="Palatino Linotype" w:hAnsi="Palatino Linotype" w:cs="Arial"/>
          <w:b w:val="0"/>
          <w:sz w:val="24"/>
        </w:rPr>
        <w:t xml:space="preserve"> Quando definido que os serviços de inspeção municipal realizados por modelo de governança regional, por meio de consórcio público, a autorização de que</w:t>
      </w:r>
      <w:r w:rsidR="002378AB">
        <w:rPr>
          <w:rFonts w:ascii="Palatino Linotype" w:hAnsi="Palatino Linotype" w:cs="Arial"/>
          <w:b w:val="0"/>
          <w:sz w:val="24"/>
        </w:rPr>
        <w:t xml:space="preserve"> </w:t>
      </w:r>
      <w:r>
        <w:rPr>
          <w:rFonts w:ascii="Palatino Linotype" w:hAnsi="Palatino Linotype" w:cs="Arial"/>
          <w:b w:val="0"/>
          <w:sz w:val="24"/>
        </w:rPr>
        <w:t xml:space="preserve">trata o </w:t>
      </w:r>
      <w:r>
        <w:rPr>
          <w:rFonts w:ascii="Palatino Linotype" w:hAnsi="Palatino Linotype" w:cs="Arial"/>
          <w:b w:val="0"/>
          <w:i/>
          <w:iCs/>
          <w:sz w:val="24"/>
        </w:rPr>
        <w:t xml:space="preserve">caput </w:t>
      </w:r>
      <w:r>
        <w:rPr>
          <w:rFonts w:ascii="Palatino Linotype" w:hAnsi="Palatino Linotype" w:cs="Arial"/>
          <w:b w:val="0"/>
          <w:sz w:val="24"/>
        </w:rPr>
        <w:t xml:space="preserve">deste artigo se aplicará também </w:t>
      </w:r>
      <w:r w:rsidR="002378AB">
        <w:rPr>
          <w:rFonts w:ascii="Palatino Linotype" w:hAnsi="Palatino Linotype" w:cs="Arial"/>
          <w:b w:val="0"/>
          <w:sz w:val="24"/>
        </w:rPr>
        <w:t xml:space="preserve">para cobrir despesas que serão realizadas por meio do consórcio público escolhido para execução dos serviços do SIM. </w:t>
      </w:r>
    </w:p>
    <w:p w14:paraId="33C39943" w14:textId="77777777" w:rsidR="002378AB" w:rsidRDefault="002378AB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0A0FBF0B" w14:textId="5B023F62" w:rsidR="002378AB" w:rsidRDefault="002378AB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>Art. 29.</w:t>
      </w:r>
      <w:r>
        <w:rPr>
          <w:rFonts w:ascii="Palatino Linotype" w:hAnsi="Palatino Linotype" w:cs="Arial"/>
          <w:b w:val="0"/>
          <w:sz w:val="24"/>
        </w:rPr>
        <w:t xml:space="preserve"> O Poder Exec</w:t>
      </w:r>
      <w:r w:rsidR="001520A5">
        <w:rPr>
          <w:rFonts w:ascii="Palatino Linotype" w:hAnsi="Palatino Linotype" w:cs="Arial"/>
          <w:b w:val="0"/>
          <w:sz w:val="24"/>
        </w:rPr>
        <w:t xml:space="preserve">utivo regulamentará esta lei no prazo de 90 (noventa) dias a contar da data de sua publicação. </w:t>
      </w:r>
    </w:p>
    <w:p w14:paraId="2C69D24E" w14:textId="77777777" w:rsidR="001520A5" w:rsidRDefault="001520A5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432F72B3" w14:textId="5C2EB2E8" w:rsidR="001520A5" w:rsidRDefault="001520A5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>Art. 30.</w:t>
      </w:r>
      <w:r>
        <w:rPr>
          <w:rFonts w:ascii="Palatino Linotype" w:hAnsi="Palatino Linotype" w:cs="Arial"/>
          <w:b w:val="0"/>
          <w:sz w:val="24"/>
        </w:rPr>
        <w:t xml:space="preserve"> Todos os valores em reais constantes nesta Lei deverão ser corrigidos anualmente pelo índice</w:t>
      </w:r>
      <w:r w:rsidR="00805703">
        <w:rPr>
          <w:rFonts w:ascii="Palatino Linotype" w:hAnsi="Palatino Linotype" w:cs="Arial"/>
          <w:b w:val="0"/>
          <w:sz w:val="24"/>
        </w:rPr>
        <w:t xml:space="preserve"> IPCA-E, conforme a Lei Municipal Nº 1.716, 2002 ou outra que vier a substituí-la. </w:t>
      </w:r>
    </w:p>
    <w:p w14:paraId="6192EFC9" w14:textId="77777777" w:rsidR="00851E8D" w:rsidRDefault="00851E8D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17404FA3" w14:textId="38FE1F46" w:rsidR="00851E8D" w:rsidRDefault="00851E8D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>Art. 31.</w:t>
      </w:r>
      <w:r>
        <w:rPr>
          <w:rFonts w:ascii="Palatino Linotype" w:hAnsi="Palatino Linotype" w:cs="Arial"/>
          <w:b w:val="0"/>
          <w:sz w:val="24"/>
        </w:rPr>
        <w:t xml:space="preserve"> Esta Lei entra em vigor na data de sua publicação. </w:t>
      </w:r>
    </w:p>
    <w:p w14:paraId="65894A62" w14:textId="77777777" w:rsidR="00851E8D" w:rsidRDefault="00851E8D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5A8D3E69" w14:textId="190F8F3A" w:rsidR="00851E8D" w:rsidRDefault="00851E8D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 w:rsidRPr="002E3877">
        <w:rPr>
          <w:rFonts w:ascii="Palatino Linotype" w:hAnsi="Palatino Linotype" w:cs="Arial"/>
          <w:bCs w:val="0"/>
          <w:sz w:val="24"/>
        </w:rPr>
        <w:t>Art. 32</w:t>
      </w:r>
      <w:r>
        <w:rPr>
          <w:rFonts w:ascii="Palatino Linotype" w:hAnsi="Palatino Linotype" w:cs="Arial"/>
          <w:b w:val="0"/>
          <w:sz w:val="24"/>
        </w:rPr>
        <w:t xml:space="preserve">. Revogam-se disposições em contrário, especialmente a Lei Municipal Nº 3.178, de </w:t>
      </w:r>
      <w:r w:rsidR="00A8536E">
        <w:rPr>
          <w:rFonts w:ascii="Palatino Linotype" w:hAnsi="Palatino Linotype" w:cs="Arial"/>
          <w:b w:val="0"/>
          <w:sz w:val="24"/>
        </w:rPr>
        <w:t xml:space="preserve">11 de novembro de 2019. </w:t>
      </w:r>
    </w:p>
    <w:p w14:paraId="7C7A85A5" w14:textId="77777777" w:rsidR="00A8536E" w:rsidRDefault="00A8536E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</w:p>
    <w:p w14:paraId="69EC07F2" w14:textId="3C4D8EC3" w:rsidR="00A8536E" w:rsidRPr="00851E8D" w:rsidRDefault="00A8536E" w:rsidP="00DF7F21">
      <w:pPr>
        <w:pStyle w:val="Textbodyuser"/>
        <w:ind w:firstLine="851"/>
        <w:jc w:val="center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 w:val="0"/>
          <w:sz w:val="24"/>
        </w:rPr>
        <w:t>Itapemirim-ES, 2</w:t>
      </w:r>
      <w:r w:rsidR="00CE47CB">
        <w:rPr>
          <w:rFonts w:ascii="Palatino Linotype" w:hAnsi="Palatino Linotype" w:cs="Arial"/>
          <w:b w:val="0"/>
          <w:sz w:val="24"/>
        </w:rPr>
        <w:t>6</w:t>
      </w:r>
      <w:r>
        <w:rPr>
          <w:rFonts w:ascii="Palatino Linotype" w:hAnsi="Palatino Linotype" w:cs="Arial"/>
          <w:b w:val="0"/>
          <w:sz w:val="24"/>
        </w:rPr>
        <w:t xml:space="preserve"> de junho de 2024.</w:t>
      </w:r>
    </w:p>
    <w:p w14:paraId="43C938D1" w14:textId="77777777" w:rsidR="00851E8D" w:rsidRPr="00851E8D" w:rsidRDefault="00851E8D" w:rsidP="00DF7F21">
      <w:pPr>
        <w:pStyle w:val="Textbodyuser"/>
        <w:ind w:firstLine="851"/>
        <w:jc w:val="both"/>
        <w:rPr>
          <w:rFonts w:ascii="Palatino Linotype" w:hAnsi="Palatino Linotype" w:cs="Arial"/>
          <w:bCs w:val="0"/>
          <w:sz w:val="24"/>
        </w:rPr>
      </w:pPr>
    </w:p>
    <w:p w14:paraId="4FCCAF49" w14:textId="77777777" w:rsidR="00DF7F21" w:rsidRDefault="00DF7F21" w:rsidP="00DF7F21">
      <w:pPr>
        <w:pStyle w:val="Textbodyuser"/>
        <w:ind w:firstLine="851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 w:val="0"/>
          <w:sz w:val="24"/>
        </w:rPr>
        <w:t>Registre-se, publica-se e cumpra-se!</w:t>
      </w:r>
    </w:p>
    <w:p w14:paraId="7D53B37B" w14:textId="77777777" w:rsidR="00590BC7" w:rsidRDefault="00590BC7" w:rsidP="0097374D">
      <w:pPr>
        <w:pStyle w:val="Textbodyuser"/>
        <w:jc w:val="both"/>
        <w:rPr>
          <w:rFonts w:ascii="Palatino Linotype" w:hAnsi="Palatino Linotype" w:cs="Arial"/>
          <w:b w:val="0"/>
          <w:sz w:val="24"/>
        </w:rPr>
      </w:pPr>
    </w:p>
    <w:p w14:paraId="1D9E2BED" w14:textId="77777777" w:rsidR="00C16714" w:rsidRPr="00971D95" w:rsidRDefault="00C16714">
      <w:pPr>
        <w:pStyle w:val="Textbodyuser"/>
        <w:ind w:firstLine="850"/>
        <w:jc w:val="center"/>
        <w:rPr>
          <w:rFonts w:ascii="Palatino Linotype" w:hAnsi="Palatino Linotype" w:cs="Arial"/>
          <w:b w:val="0"/>
          <w:bCs w:val="0"/>
          <w:sz w:val="24"/>
        </w:rPr>
      </w:pPr>
    </w:p>
    <w:p w14:paraId="1D9E2BEE" w14:textId="77777777" w:rsidR="00C16714" w:rsidRPr="00971D95" w:rsidRDefault="00C16714">
      <w:pPr>
        <w:pStyle w:val="Textbodyuser"/>
        <w:ind w:firstLine="850"/>
        <w:jc w:val="center"/>
        <w:rPr>
          <w:rFonts w:ascii="Palatino Linotype" w:hAnsi="Palatino Linotype" w:cs="Arial"/>
          <w:b w:val="0"/>
          <w:bCs w:val="0"/>
          <w:sz w:val="24"/>
        </w:rPr>
      </w:pPr>
    </w:p>
    <w:p w14:paraId="1D9E2BEF" w14:textId="77777777" w:rsidR="00C16714" w:rsidRPr="00971D95" w:rsidRDefault="00827037">
      <w:pPr>
        <w:pStyle w:val="Standard"/>
        <w:ind w:left="6" w:right="1"/>
        <w:jc w:val="center"/>
        <w:rPr>
          <w:rFonts w:ascii="Palatino Linotype" w:hAnsi="Palatino Linotype"/>
        </w:rPr>
      </w:pPr>
      <w:r w:rsidRPr="00971D95">
        <w:rPr>
          <w:rFonts w:ascii="Palatino Linotype" w:hAnsi="Palatino Linotype" w:cs="Arial"/>
          <w:b/>
          <w:smallCaps/>
        </w:rPr>
        <w:t>Antônio da Rocha Sales</w:t>
      </w:r>
      <w:r w:rsidRPr="00971D95">
        <w:rPr>
          <w:rFonts w:ascii="Palatino Linotype" w:hAnsi="Palatino Linotype" w:cs="Arial"/>
          <w:smallCaps/>
        </w:rPr>
        <w:br/>
      </w:r>
      <w:r w:rsidRPr="00971D95">
        <w:rPr>
          <w:rFonts w:ascii="Palatino Linotype" w:hAnsi="Palatino Linotype" w:cs="Arial"/>
        </w:rPr>
        <w:t>Prefeito de Itapemirim</w:t>
      </w:r>
    </w:p>
    <w:sectPr w:rsidR="00C16714" w:rsidRPr="00971D95">
      <w:headerReference w:type="default" r:id="rId7"/>
      <w:footerReference w:type="default" r:id="rId8"/>
      <w:pgSz w:w="11906" w:h="16838"/>
      <w:pgMar w:top="1650" w:right="1670" w:bottom="3279" w:left="1670" w:header="918" w:footer="2346" w:gutter="0"/>
      <w:pgBorders>
        <w:top w:val="single" w:sz="4" w:space="10" w:color="000000"/>
        <w:left w:val="single" w:sz="4" w:space="29" w:color="000000"/>
        <w:bottom w:val="single" w:sz="4" w:space="10" w:color="000000"/>
        <w:right w:val="single" w:sz="4" w:space="29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954D4" w14:textId="77777777" w:rsidR="0024454F" w:rsidRDefault="0024454F">
      <w:r>
        <w:separator/>
      </w:r>
    </w:p>
  </w:endnote>
  <w:endnote w:type="continuationSeparator" w:id="0">
    <w:p w14:paraId="40181C75" w14:textId="77777777" w:rsidR="0024454F" w:rsidRDefault="0024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E2BB8" w14:textId="77777777" w:rsidR="00C42915" w:rsidRDefault="00827037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D9E2BAA" wp14:editId="1D9E2BAB">
              <wp:simplePos x="0" y="0"/>
              <wp:positionH relativeFrom="column">
                <wp:posOffset>802080</wp:posOffset>
              </wp:positionH>
              <wp:positionV relativeFrom="paragraph">
                <wp:posOffset>-46440</wp:posOffset>
              </wp:positionV>
              <wp:extent cx="4641120" cy="360"/>
              <wp:effectExtent l="0" t="0" r="26130" b="37740"/>
              <wp:wrapNone/>
              <wp:docPr id="1056848545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41120" cy="360"/>
                      </a:xfrm>
                      <a:prstGeom prst="line">
                        <a:avLst/>
                      </a:prstGeom>
                      <a:noFill/>
                      <a:ln w="6480">
                        <a:solidFill>
                          <a:srgbClr val="5B9BD5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8F9C0C3" id="Conector reto 4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15pt,-3.65pt" to="428.6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" strokecolor="#5b9bd5" strokeweight=".18mm">
              <v:stroke joinstyle="miter"/>
            </v:line>
          </w:pict>
        </mc:Fallback>
      </mc:AlternateContent>
    </w:r>
  </w:p>
  <w:p w14:paraId="1D9E2BB9" w14:textId="77777777" w:rsidR="00C42915" w:rsidRDefault="00827037">
    <w:pPr>
      <w:pStyle w:val="Rodap"/>
      <w:jc w:val="center"/>
    </w:pPr>
    <w:r>
      <w:rPr>
        <w:sz w:val="18"/>
        <w:szCs w:val="18"/>
      </w:rPr>
      <w:t>Praça Domingos José Martins, S/N, Centro, Itapemirim, Espírito Santo – CNPJ: 27.174.168/0001-70</w:t>
    </w:r>
    <w:r>
      <w:rPr>
        <w:sz w:val="18"/>
        <w:szCs w:val="18"/>
      </w:rPr>
      <w:br/>
    </w:r>
    <w:hyperlink r:id="rId1" w:history="1">
      <w:r>
        <w:rPr>
          <w:rStyle w:val="Internetlink"/>
          <w:i/>
          <w:sz w:val="18"/>
          <w:szCs w:val="18"/>
        </w:rPr>
        <w:t>gabinete@itapemirim.es.gov.br</w:t>
      </w:r>
    </w:hyperlink>
    <w:r>
      <w:rPr>
        <w:i/>
        <w:sz w:val="18"/>
        <w:szCs w:val="18"/>
      </w:rPr>
      <w:t xml:space="preserve"> - </w:t>
    </w:r>
    <w:hyperlink r:id="rId2" w:history="1">
      <w:r>
        <w:rPr>
          <w:rStyle w:val="Internetlink"/>
          <w:i/>
          <w:sz w:val="18"/>
          <w:szCs w:val="18"/>
        </w:rPr>
        <w:t>www.itapemirim.es.gov.br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7F56F" w14:textId="77777777" w:rsidR="0024454F" w:rsidRDefault="0024454F">
      <w:r>
        <w:rPr>
          <w:color w:val="000000"/>
        </w:rPr>
        <w:separator/>
      </w:r>
    </w:p>
  </w:footnote>
  <w:footnote w:type="continuationSeparator" w:id="0">
    <w:p w14:paraId="1D2C743B" w14:textId="77777777" w:rsidR="0024454F" w:rsidRDefault="00244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E2BAE" w14:textId="3F10B7FB" w:rsidR="00C42915" w:rsidRDefault="00D36B52" w:rsidP="008E4C43">
    <w:pPr>
      <w:pStyle w:val="Cabealho"/>
      <w:tabs>
        <w:tab w:val="clear" w:pos="4252"/>
        <w:tab w:val="clear" w:pos="8504"/>
        <w:tab w:val="center" w:pos="4283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D9E2BA6" wp14:editId="33814C9D">
          <wp:simplePos x="0" y="0"/>
          <wp:positionH relativeFrom="margin">
            <wp:align>center</wp:align>
          </wp:positionH>
          <wp:positionV relativeFrom="paragraph">
            <wp:posOffset>3810</wp:posOffset>
          </wp:positionV>
          <wp:extent cx="736559" cy="736559"/>
          <wp:effectExtent l="0" t="0" r="6985" b="6985"/>
          <wp:wrapNone/>
          <wp:docPr id="1810901239" name="Imagem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559" cy="7365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8E4C43">
      <w:tab/>
    </w:r>
  </w:p>
  <w:p w14:paraId="1D9E2BAF" w14:textId="77777777" w:rsidR="00C42915" w:rsidRDefault="00C42915">
    <w:pPr>
      <w:pStyle w:val="Cabealho"/>
      <w:tabs>
        <w:tab w:val="left" w:pos="2355"/>
      </w:tabs>
      <w:jc w:val="center"/>
      <w:rPr>
        <w:rFonts w:ascii="Arial" w:hAnsi="Arial" w:cs="Arial"/>
        <w:b/>
        <w:sz w:val="20"/>
        <w:szCs w:val="20"/>
      </w:rPr>
    </w:pPr>
  </w:p>
  <w:p w14:paraId="1D9E2BB0" w14:textId="77777777" w:rsidR="00C42915" w:rsidRDefault="00C42915">
    <w:pPr>
      <w:pStyle w:val="Cabealho"/>
      <w:tabs>
        <w:tab w:val="left" w:pos="2355"/>
      </w:tabs>
      <w:jc w:val="center"/>
      <w:rPr>
        <w:rFonts w:ascii="Arial" w:hAnsi="Arial" w:cs="Arial"/>
        <w:b/>
        <w:sz w:val="20"/>
        <w:szCs w:val="20"/>
      </w:rPr>
    </w:pPr>
  </w:p>
  <w:p w14:paraId="1D9E2BB1" w14:textId="77777777" w:rsidR="00C42915" w:rsidRDefault="00C42915">
    <w:pPr>
      <w:pStyle w:val="Cabealho"/>
      <w:tabs>
        <w:tab w:val="left" w:pos="2355"/>
      </w:tabs>
      <w:jc w:val="center"/>
      <w:rPr>
        <w:rFonts w:ascii="Arial" w:hAnsi="Arial" w:cs="Arial"/>
        <w:b/>
        <w:sz w:val="20"/>
        <w:szCs w:val="20"/>
      </w:rPr>
    </w:pPr>
  </w:p>
  <w:p w14:paraId="1D9E2BB2" w14:textId="77777777" w:rsidR="00C42915" w:rsidRDefault="00C42915">
    <w:pPr>
      <w:pStyle w:val="Cabealho"/>
      <w:tabs>
        <w:tab w:val="left" w:pos="2355"/>
      </w:tabs>
      <w:jc w:val="center"/>
      <w:rPr>
        <w:rFonts w:ascii="Arial" w:hAnsi="Arial" w:cs="Arial"/>
        <w:b/>
        <w:sz w:val="20"/>
        <w:szCs w:val="20"/>
      </w:rPr>
    </w:pPr>
  </w:p>
  <w:p w14:paraId="1D9E2BB4" w14:textId="77777777" w:rsidR="00C42915" w:rsidRDefault="00827037">
    <w:pPr>
      <w:pStyle w:val="Cabealho"/>
      <w:tabs>
        <w:tab w:val="left" w:pos="2355"/>
      </w:tabs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PREFEITURA MUNICIPAL DE ITAPEMIRIM-ES</w:t>
    </w:r>
  </w:p>
  <w:p w14:paraId="1D9E2BB5" w14:textId="77777777" w:rsidR="00C42915" w:rsidRDefault="00827037">
    <w:pPr>
      <w:pStyle w:val="Cabealho"/>
      <w:tabs>
        <w:tab w:val="left" w:pos="2355"/>
      </w:tabs>
      <w:jc w:val="center"/>
      <w:rPr>
        <w:rFonts w:ascii="Arial" w:hAnsi="Arial" w:cs="Arial"/>
        <w:sz w:val="24"/>
        <w:szCs w:val="20"/>
      </w:rPr>
    </w:pPr>
    <w:r>
      <w:rPr>
        <w:rFonts w:ascii="Arial" w:hAnsi="Arial" w:cs="Arial"/>
        <w:sz w:val="24"/>
        <w:szCs w:val="20"/>
      </w:rPr>
      <w:t>Gabinete do Prefeito - GAP</w:t>
    </w:r>
  </w:p>
  <w:p w14:paraId="1D9E2BB6" w14:textId="77777777" w:rsidR="00C42915" w:rsidRDefault="00827037">
    <w:pPr>
      <w:pStyle w:val="Cabealho"/>
      <w:tabs>
        <w:tab w:val="left" w:pos="38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D9E2BA8" wp14:editId="1D9E2BA9">
              <wp:simplePos x="0" y="0"/>
              <wp:positionH relativeFrom="column">
                <wp:posOffset>-361440</wp:posOffset>
              </wp:positionH>
              <wp:positionV relativeFrom="paragraph">
                <wp:posOffset>39960</wp:posOffset>
              </wp:positionV>
              <wp:extent cx="6189840" cy="360"/>
              <wp:effectExtent l="0" t="0" r="20460" b="37740"/>
              <wp:wrapNone/>
              <wp:docPr id="600874344" name="Conector re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9840" cy="360"/>
                      </a:xfrm>
                      <a:prstGeom prst="line">
                        <a:avLst/>
                      </a:prstGeom>
                      <a:noFill/>
                      <a:ln w="6480">
                        <a:solidFill>
                          <a:srgbClr val="4472C4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A2CCE90" id="Conector reto 1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45pt,3.15pt" to="458.9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" strokecolor="#4472c4" strokeweight=".18mm">
              <v:stroke joinstyle="miter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5418"/>
    <w:multiLevelType w:val="hybridMultilevel"/>
    <w:tmpl w:val="99A82C54"/>
    <w:lvl w:ilvl="0" w:tplc="335EE422">
      <w:start w:val="1"/>
      <w:numFmt w:val="upperRoman"/>
      <w:lvlText w:val="%1."/>
      <w:lvlJc w:val="left"/>
      <w:pPr>
        <w:ind w:left="4689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 w15:restartNumberingAfterBreak="0">
    <w:nsid w:val="058610F8"/>
    <w:multiLevelType w:val="hybridMultilevel"/>
    <w:tmpl w:val="1DCC9C10"/>
    <w:lvl w:ilvl="0" w:tplc="7696B8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62C29"/>
    <w:multiLevelType w:val="hybridMultilevel"/>
    <w:tmpl w:val="3FEA708E"/>
    <w:lvl w:ilvl="0" w:tplc="2774E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B40DF"/>
    <w:multiLevelType w:val="hybridMultilevel"/>
    <w:tmpl w:val="9974A4D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B60E0"/>
    <w:multiLevelType w:val="hybridMultilevel"/>
    <w:tmpl w:val="C3F8BDC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16AB2"/>
    <w:multiLevelType w:val="hybridMultilevel"/>
    <w:tmpl w:val="874E5F16"/>
    <w:lvl w:ilvl="0" w:tplc="C4940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745F1"/>
    <w:multiLevelType w:val="hybridMultilevel"/>
    <w:tmpl w:val="D8DCF3AC"/>
    <w:lvl w:ilvl="0" w:tplc="B268E190">
      <w:start w:val="1"/>
      <w:numFmt w:val="upperRoman"/>
      <w:lvlText w:val="%1."/>
      <w:lvlJc w:val="left"/>
      <w:pPr>
        <w:ind w:left="157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1F5119C9"/>
    <w:multiLevelType w:val="hybridMultilevel"/>
    <w:tmpl w:val="E8861040"/>
    <w:lvl w:ilvl="0" w:tplc="00D68C3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2043388"/>
    <w:multiLevelType w:val="hybridMultilevel"/>
    <w:tmpl w:val="DD6C113E"/>
    <w:lvl w:ilvl="0" w:tplc="59B879A2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236C17DE"/>
    <w:multiLevelType w:val="hybridMultilevel"/>
    <w:tmpl w:val="2C0E7AD8"/>
    <w:lvl w:ilvl="0" w:tplc="44640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51ED3"/>
    <w:multiLevelType w:val="hybridMultilevel"/>
    <w:tmpl w:val="4626A656"/>
    <w:lvl w:ilvl="0" w:tplc="997EF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701B0"/>
    <w:multiLevelType w:val="hybridMultilevel"/>
    <w:tmpl w:val="84E4AD24"/>
    <w:lvl w:ilvl="0" w:tplc="43963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21F55"/>
    <w:multiLevelType w:val="hybridMultilevel"/>
    <w:tmpl w:val="25DE340E"/>
    <w:lvl w:ilvl="0" w:tplc="FD2C1AC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E2967DF"/>
    <w:multiLevelType w:val="hybridMultilevel"/>
    <w:tmpl w:val="436E4ECE"/>
    <w:lvl w:ilvl="0" w:tplc="6F322CE8">
      <w:start w:val="1"/>
      <w:numFmt w:val="upperRoman"/>
      <w:lvlText w:val="%1."/>
      <w:lvlJc w:val="left"/>
      <w:pPr>
        <w:ind w:left="157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490742DB"/>
    <w:multiLevelType w:val="hybridMultilevel"/>
    <w:tmpl w:val="9974A4D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81D23"/>
    <w:multiLevelType w:val="hybridMultilevel"/>
    <w:tmpl w:val="85EC43DA"/>
    <w:lvl w:ilvl="0" w:tplc="AA2E2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23A63"/>
    <w:multiLevelType w:val="hybridMultilevel"/>
    <w:tmpl w:val="10CE18B8"/>
    <w:lvl w:ilvl="0" w:tplc="9A74F008">
      <w:start w:val="1"/>
      <w:numFmt w:val="upperRoman"/>
      <w:lvlText w:val="%1."/>
      <w:lvlJc w:val="left"/>
      <w:pPr>
        <w:ind w:left="157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7" w15:restartNumberingAfterBreak="0">
    <w:nsid w:val="4CE0777F"/>
    <w:multiLevelType w:val="hybridMultilevel"/>
    <w:tmpl w:val="176856FE"/>
    <w:lvl w:ilvl="0" w:tplc="D60E6C46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 w15:restartNumberingAfterBreak="0">
    <w:nsid w:val="52D03A5B"/>
    <w:multiLevelType w:val="hybridMultilevel"/>
    <w:tmpl w:val="4684B204"/>
    <w:lvl w:ilvl="0" w:tplc="463AB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C2AD6"/>
    <w:multiLevelType w:val="multilevel"/>
    <w:tmpl w:val="FEC0B0C2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" w15:restartNumberingAfterBreak="0">
    <w:nsid w:val="628668E8"/>
    <w:multiLevelType w:val="hybridMultilevel"/>
    <w:tmpl w:val="A7BA0FB0"/>
    <w:lvl w:ilvl="0" w:tplc="1D687A7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B47412B"/>
    <w:multiLevelType w:val="hybridMultilevel"/>
    <w:tmpl w:val="2092C9BE"/>
    <w:lvl w:ilvl="0" w:tplc="E96098A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CAE1213"/>
    <w:multiLevelType w:val="hybridMultilevel"/>
    <w:tmpl w:val="D17AC59A"/>
    <w:lvl w:ilvl="0" w:tplc="CB18E996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 w15:restartNumberingAfterBreak="0">
    <w:nsid w:val="6DBA4314"/>
    <w:multiLevelType w:val="hybridMultilevel"/>
    <w:tmpl w:val="1E12DD5A"/>
    <w:lvl w:ilvl="0" w:tplc="EB0A65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F323B"/>
    <w:multiLevelType w:val="hybridMultilevel"/>
    <w:tmpl w:val="25464944"/>
    <w:lvl w:ilvl="0" w:tplc="3746F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26719"/>
    <w:multiLevelType w:val="hybridMultilevel"/>
    <w:tmpl w:val="54EAF136"/>
    <w:lvl w:ilvl="0" w:tplc="D2A49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787784"/>
    <w:multiLevelType w:val="hybridMultilevel"/>
    <w:tmpl w:val="B98835B2"/>
    <w:lvl w:ilvl="0" w:tplc="7A9AC61C">
      <w:start w:val="1"/>
      <w:numFmt w:val="upperRoman"/>
      <w:lvlText w:val="%1."/>
      <w:lvlJc w:val="left"/>
      <w:pPr>
        <w:ind w:left="4689" w:hanging="720"/>
      </w:pPr>
      <w:rPr>
        <w:rFonts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7" w15:restartNumberingAfterBreak="0">
    <w:nsid w:val="74B060A5"/>
    <w:multiLevelType w:val="hybridMultilevel"/>
    <w:tmpl w:val="C3F8BDCE"/>
    <w:lvl w:ilvl="0" w:tplc="44640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3E2D8C"/>
    <w:multiLevelType w:val="hybridMultilevel"/>
    <w:tmpl w:val="EADA64E2"/>
    <w:lvl w:ilvl="0" w:tplc="E18C6722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4E12AB"/>
    <w:multiLevelType w:val="hybridMultilevel"/>
    <w:tmpl w:val="19D42D32"/>
    <w:lvl w:ilvl="0" w:tplc="444A4A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01D69"/>
    <w:multiLevelType w:val="hybridMultilevel"/>
    <w:tmpl w:val="DB34ED72"/>
    <w:lvl w:ilvl="0" w:tplc="AD4CC89E">
      <w:start w:val="1"/>
      <w:numFmt w:val="upperRoman"/>
      <w:lvlText w:val="%1."/>
      <w:lvlJc w:val="left"/>
      <w:pPr>
        <w:ind w:left="720" w:hanging="360"/>
      </w:pPr>
      <w:rPr>
        <w:rFonts w:ascii="Palatino Linotype" w:eastAsia="Arial" w:hAnsi="Palatino Linotype" w:cs="Tahom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868BD"/>
    <w:multiLevelType w:val="hybridMultilevel"/>
    <w:tmpl w:val="5CFA71D2"/>
    <w:lvl w:ilvl="0" w:tplc="8D4C1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796543">
    <w:abstractNumId w:val="19"/>
  </w:num>
  <w:num w:numId="2" w16cid:durableId="487986074">
    <w:abstractNumId w:val="13"/>
  </w:num>
  <w:num w:numId="3" w16cid:durableId="2030182362">
    <w:abstractNumId w:val="8"/>
  </w:num>
  <w:num w:numId="4" w16cid:durableId="1032926547">
    <w:abstractNumId w:val="17"/>
  </w:num>
  <w:num w:numId="5" w16cid:durableId="44109123">
    <w:abstractNumId w:val="22"/>
  </w:num>
  <w:num w:numId="6" w16cid:durableId="249851911">
    <w:abstractNumId w:val="12"/>
  </w:num>
  <w:num w:numId="7" w16cid:durableId="2141223277">
    <w:abstractNumId w:val="20"/>
  </w:num>
  <w:num w:numId="8" w16cid:durableId="1742828040">
    <w:abstractNumId w:val="7"/>
  </w:num>
  <w:num w:numId="9" w16cid:durableId="361638066">
    <w:abstractNumId w:val="21"/>
  </w:num>
  <w:num w:numId="10" w16cid:durableId="1786995136">
    <w:abstractNumId w:val="1"/>
  </w:num>
  <w:num w:numId="11" w16cid:durableId="1629160636">
    <w:abstractNumId w:val="26"/>
  </w:num>
  <w:num w:numId="12" w16cid:durableId="698623370">
    <w:abstractNumId w:val="6"/>
  </w:num>
  <w:num w:numId="13" w16cid:durableId="735780744">
    <w:abstractNumId w:val="10"/>
  </w:num>
  <w:num w:numId="14" w16cid:durableId="1314485878">
    <w:abstractNumId w:val="25"/>
  </w:num>
  <w:num w:numId="15" w16cid:durableId="1309937418">
    <w:abstractNumId w:val="18"/>
  </w:num>
  <w:num w:numId="16" w16cid:durableId="1564944807">
    <w:abstractNumId w:val="2"/>
  </w:num>
  <w:num w:numId="17" w16cid:durableId="884213997">
    <w:abstractNumId w:val="11"/>
  </w:num>
  <w:num w:numId="18" w16cid:durableId="180900046">
    <w:abstractNumId w:val="27"/>
  </w:num>
  <w:num w:numId="19" w16cid:durableId="1452894530">
    <w:abstractNumId w:val="14"/>
  </w:num>
  <w:num w:numId="20" w16cid:durableId="1607343417">
    <w:abstractNumId w:val="31"/>
  </w:num>
  <w:num w:numId="21" w16cid:durableId="1112630993">
    <w:abstractNumId w:val="4"/>
  </w:num>
  <w:num w:numId="22" w16cid:durableId="1888758824">
    <w:abstractNumId w:val="3"/>
  </w:num>
  <w:num w:numId="23" w16cid:durableId="547764865">
    <w:abstractNumId w:val="9"/>
  </w:num>
  <w:num w:numId="24" w16cid:durableId="1877311408">
    <w:abstractNumId w:val="30"/>
  </w:num>
  <w:num w:numId="25" w16cid:durableId="1339697815">
    <w:abstractNumId w:val="24"/>
  </w:num>
  <w:num w:numId="26" w16cid:durableId="1097362128">
    <w:abstractNumId w:val="23"/>
  </w:num>
  <w:num w:numId="27" w16cid:durableId="2073039112">
    <w:abstractNumId w:val="0"/>
  </w:num>
  <w:num w:numId="28" w16cid:durableId="122312231">
    <w:abstractNumId w:val="16"/>
  </w:num>
  <w:num w:numId="29" w16cid:durableId="1613511305">
    <w:abstractNumId w:val="5"/>
  </w:num>
  <w:num w:numId="30" w16cid:durableId="152574893">
    <w:abstractNumId w:val="28"/>
  </w:num>
  <w:num w:numId="31" w16cid:durableId="1078095317">
    <w:abstractNumId w:val="15"/>
  </w:num>
  <w:num w:numId="32" w16cid:durableId="207134342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714"/>
    <w:rsid w:val="00002515"/>
    <w:rsid w:val="00002B68"/>
    <w:rsid w:val="00010200"/>
    <w:rsid w:val="000127A7"/>
    <w:rsid w:val="00012B26"/>
    <w:rsid w:val="00020D47"/>
    <w:rsid w:val="00027DC5"/>
    <w:rsid w:val="000305F9"/>
    <w:rsid w:val="00032453"/>
    <w:rsid w:val="00035346"/>
    <w:rsid w:val="00040FED"/>
    <w:rsid w:val="000446B9"/>
    <w:rsid w:val="0004523E"/>
    <w:rsid w:val="00052CD8"/>
    <w:rsid w:val="0005463A"/>
    <w:rsid w:val="00060178"/>
    <w:rsid w:val="000611C7"/>
    <w:rsid w:val="00061C41"/>
    <w:rsid w:val="0006223F"/>
    <w:rsid w:val="00062748"/>
    <w:rsid w:val="0006555B"/>
    <w:rsid w:val="00066A53"/>
    <w:rsid w:val="00067603"/>
    <w:rsid w:val="00067D3D"/>
    <w:rsid w:val="00071DB9"/>
    <w:rsid w:val="000728BE"/>
    <w:rsid w:val="00081CBE"/>
    <w:rsid w:val="000840B5"/>
    <w:rsid w:val="00086E52"/>
    <w:rsid w:val="00087489"/>
    <w:rsid w:val="0008775B"/>
    <w:rsid w:val="00087E53"/>
    <w:rsid w:val="00091755"/>
    <w:rsid w:val="000A1C01"/>
    <w:rsid w:val="000B3F36"/>
    <w:rsid w:val="000B66E7"/>
    <w:rsid w:val="000B66F2"/>
    <w:rsid w:val="000C3545"/>
    <w:rsid w:val="000C4D63"/>
    <w:rsid w:val="000C5DE9"/>
    <w:rsid w:val="000D0D6B"/>
    <w:rsid w:val="000D2563"/>
    <w:rsid w:val="000D317B"/>
    <w:rsid w:val="000D3D16"/>
    <w:rsid w:val="000D3E6D"/>
    <w:rsid w:val="000D7965"/>
    <w:rsid w:val="000E0324"/>
    <w:rsid w:val="000F06D8"/>
    <w:rsid w:val="000F37A4"/>
    <w:rsid w:val="000F3C58"/>
    <w:rsid w:val="000F52BD"/>
    <w:rsid w:val="0010023C"/>
    <w:rsid w:val="0010610A"/>
    <w:rsid w:val="0010714A"/>
    <w:rsid w:val="00110913"/>
    <w:rsid w:val="00110EE2"/>
    <w:rsid w:val="0011135E"/>
    <w:rsid w:val="001125B1"/>
    <w:rsid w:val="001207B4"/>
    <w:rsid w:val="00120833"/>
    <w:rsid w:val="0012231F"/>
    <w:rsid w:val="00122821"/>
    <w:rsid w:val="00124391"/>
    <w:rsid w:val="00124761"/>
    <w:rsid w:val="0013204F"/>
    <w:rsid w:val="00136513"/>
    <w:rsid w:val="00137892"/>
    <w:rsid w:val="001379A2"/>
    <w:rsid w:val="001443E8"/>
    <w:rsid w:val="00147E47"/>
    <w:rsid w:val="001520A5"/>
    <w:rsid w:val="001543E3"/>
    <w:rsid w:val="00156226"/>
    <w:rsid w:val="00161248"/>
    <w:rsid w:val="00163F1B"/>
    <w:rsid w:val="00173ED7"/>
    <w:rsid w:val="00174251"/>
    <w:rsid w:val="001765CC"/>
    <w:rsid w:val="001768C7"/>
    <w:rsid w:val="00176F85"/>
    <w:rsid w:val="00177AC0"/>
    <w:rsid w:val="001826F2"/>
    <w:rsid w:val="001845C7"/>
    <w:rsid w:val="0019130E"/>
    <w:rsid w:val="00192FD6"/>
    <w:rsid w:val="001930FB"/>
    <w:rsid w:val="0019435E"/>
    <w:rsid w:val="0019757C"/>
    <w:rsid w:val="00197C41"/>
    <w:rsid w:val="001A0221"/>
    <w:rsid w:val="001A27D2"/>
    <w:rsid w:val="001A54BD"/>
    <w:rsid w:val="001A6055"/>
    <w:rsid w:val="001B11CE"/>
    <w:rsid w:val="001B1CB0"/>
    <w:rsid w:val="001B1FA0"/>
    <w:rsid w:val="001B60A3"/>
    <w:rsid w:val="001C0000"/>
    <w:rsid w:val="001C3B64"/>
    <w:rsid w:val="001C3F06"/>
    <w:rsid w:val="001C3FA0"/>
    <w:rsid w:val="001C6EA5"/>
    <w:rsid w:val="001D6047"/>
    <w:rsid w:val="001D7148"/>
    <w:rsid w:val="001D7E2B"/>
    <w:rsid w:val="001E396B"/>
    <w:rsid w:val="001E5B68"/>
    <w:rsid w:val="001E7344"/>
    <w:rsid w:val="001E792F"/>
    <w:rsid w:val="001F07BE"/>
    <w:rsid w:val="001F1575"/>
    <w:rsid w:val="001F25AB"/>
    <w:rsid w:val="001F53CF"/>
    <w:rsid w:val="001F5EC3"/>
    <w:rsid w:val="00202695"/>
    <w:rsid w:val="002029CC"/>
    <w:rsid w:val="00202FF0"/>
    <w:rsid w:val="00213646"/>
    <w:rsid w:val="00213A9B"/>
    <w:rsid w:val="00221F67"/>
    <w:rsid w:val="00223C64"/>
    <w:rsid w:val="00236887"/>
    <w:rsid w:val="00236E79"/>
    <w:rsid w:val="002378AB"/>
    <w:rsid w:val="00243EC0"/>
    <w:rsid w:val="00243F31"/>
    <w:rsid w:val="0024454F"/>
    <w:rsid w:val="002459AE"/>
    <w:rsid w:val="00245B45"/>
    <w:rsid w:val="00257FB7"/>
    <w:rsid w:val="00261AB8"/>
    <w:rsid w:val="00270D67"/>
    <w:rsid w:val="00274976"/>
    <w:rsid w:val="002771E1"/>
    <w:rsid w:val="00281242"/>
    <w:rsid w:val="00293D40"/>
    <w:rsid w:val="00294115"/>
    <w:rsid w:val="00297753"/>
    <w:rsid w:val="002A116D"/>
    <w:rsid w:val="002A4C4E"/>
    <w:rsid w:val="002A7221"/>
    <w:rsid w:val="002B1DC3"/>
    <w:rsid w:val="002B3EC7"/>
    <w:rsid w:val="002B427A"/>
    <w:rsid w:val="002B430E"/>
    <w:rsid w:val="002B4F62"/>
    <w:rsid w:val="002C0305"/>
    <w:rsid w:val="002C2E4A"/>
    <w:rsid w:val="002C5E69"/>
    <w:rsid w:val="002C6312"/>
    <w:rsid w:val="002D04FF"/>
    <w:rsid w:val="002D7672"/>
    <w:rsid w:val="002E1616"/>
    <w:rsid w:val="002E268F"/>
    <w:rsid w:val="002E2A0E"/>
    <w:rsid w:val="002E2B06"/>
    <w:rsid w:val="002E3877"/>
    <w:rsid w:val="002F0219"/>
    <w:rsid w:val="003032AA"/>
    <w:rsid w:val="00304F3D"/>
    <w:rsid w:val="0030729E"/>
    <w:rsid w:val="00314763"/>
    <w:rsid w:val="003150FC"/>
    <w:rsid w:val="003223C0"/>
    <w:rsid w:val="00322B02"/>
    <w:rsid w:val="00322DBE"/>
    <w:rsid w:val="00323AFC"/>
    <w:rsid w:val="00326DA4"/>
    <w:rsid w:val="00326F69"/>
    <w:rsid w:val="00332241"/>
    <w:rsid w:val="00340080"/>
    <w:rsid w:val="003413A1"/>
    <w:rsid w:val="0034274B"/>
    <w:rsid w:val="00350062"/>
    <w:rsid w:val="00350577"/>
    <w:rsid w:val="00354E06"/>
    <w:rsid w:val="00360ACE"/>
    <w:rsid w:val="0036701A"/>
    <w:rsid w:val="0037253B"/>
    <w:rsid w:val="00376EBA"/>
    <w:rsid w:val="00381800"/>
    <w:rsid w:val="0038188D"/>
    <w:rsid w:val="00387DA4"/>
    <w:rsid w:val="00392022"/>
    <w:rsid w:val="003936C2"/>
    <w:rsid w:val="00393863"/>
    <w:rsid w:val="00396744"/>
    <w:rsid w:val="003A1F48"/>
    <w:rsid w:val="003A2DDF"/>
    <w:rsid w:val="003A4804"/>
    <w:rsid w:val="003B3D9F"/>
    <w:rsid w:val="003C2C91"/>
    <w:rsid w:val="003C63A5"/>
    <w:rsid w:val="003C7746"/>
    <w:rsid w:val="003D13BD"/>
    <w:rsid w:val="003D17EE"/>
    <w:rsid w:val="003D1AFA"/>
    <w:rsid w:val="003D3958"/>
    <w:rsid w:val="003D6483"/>
    <w:rsid w:val="003D6E4C"/>
    <w:rsid w:val="003E0B3F"/>
    <w:rsid w:val="003E40CB"/>
    <w:rsid w:val="003E782F"/>
    <w:rsid w:val="003E7D52"/>
    <w:rsid w:val="003F35F9"/>
    <w:rsid w:val="003F364C"/>
    <w:rsid w:val="003F3ECC"/>
    <w:rsid w:val="003F41C9"/>
    <w:rsid w:val="004078B6"/>
    <w:rsid w:val="00413810"/>
    <w:rsid w:val="00416D00"/>
    <w:rsid w:val="00421607"/>
    <w:rsid w:val="004230CC"/>
    <w:rsid w:val="0042391C"/>
    <w:rsid w:val="0042590E"/>
    <w:rsid w:val="00425FFF"/>
    <w:rsid w:val="0042781B"/>
    <w:rsid w:val="004301A4"/>
    <w:rsid w:val="00433D2C"/>
    <w:rsid w:val="00443E53"/>
    <w:rsid w:val="0045343D"/>
    <w:rsid w:val="00460346"/>
    <w:rsid w:val="00471248"/>
    <w:rsid w:val="00474E8A"/>
    <w:rsid w:val="00476846"/>
    <w:rsid w:val="004772B8"/>
    <w:rsid w:val="004831EF"/>
    <w:rsid w:val="00493173"/>
    <w:rsid w:val="0049493A"/>
    <w:rsid w:val="0049638A"/>
    <w:rsid w:val="004A6A44"/>
    <w:rsid w:val="004B0C14"/>
    <w:rsid w:val="004B1DC0"/>
    <w:rsid w:val="004B2D05"/>
    <w:rsid w:val="004B35EB"/>
    <w:rsid w:val="004B457B"/>
    <w:rsid w:val="004B5C50"/>
    <w:rsid w:val="004B6B1F"/>
    <w:rsid w:val="004C12B4"/>
    <w:rsid w:val="004C2FE2"/>
    <w:rsid w:val="004D0E90"/>
    <w:rsid w:val="004D234D"/>
    <w:rsid w:val="004D5780"/>
    <w:rsid w:val="004D7A59"/>
    <w:rsid w:val="004E1D08"/>
    <w:rsid w:val="004E345C"/>
    <w:rsid w:val="004F425D"/>
    <w:rsid w:val="00504D63"/>
    <w:rsid w:val="0050647A"/>
    <w:rsid w:val="00507847"/>
    <w:rsid w:val="005166E7"/>
    <w:rsid w:val="00520D90"/>
    <w:rsid w:val="005214BF"/>
    <w:rsid w:val="00533FA9"/>
    <w:rsid w:val="00537D06"/>
    <w:rsid w:val="00541F52"/>
    <w:rsid w:val="00546A1D"/>
    <w:rsid w:val="00550452"/>
    <w:rsid w:val="005524BD"/>
    <w:rsid w:val="005543B9"/>
    <w:rsid w:val="00555A43"/>
    <w:rsid w:val="005568FB"/>
    <w:rsid w:val="005619AD"/>
    <w:rsid w:val="00561EC2"/>
    <w:rsid w:val="00570823"/>
    <w:rsid w:val="00572E3E"/>
    <w:rsid w:val="0057431F"/>
    <w:rsid w:val="005748F2"/>
    <w:rsid w:val="00577CAF"/>
    <w:rsid w:val="005830B4"/>
    <w:rsid w:val="00586B8E"/>
    <w:rsid w:val="00587E39"/>
    <w:rsid w:val="00590BC7"/>
    <w:rsid w:val="00593131"/>
    <w:rsid w:val="00593E3C"/>
    <w:rsid w:val="00594567"/>
    <w:rsid w:val="00596EFE"/>
    <w:rsid w:val="005A157E"/>
    <w:rsid w:val="005A2170"/>
    <w:rsid w:val="005A2B6E"/>
    <w:rsid w:val="005B09D2"/>
    <w:rsid w:val="005B5608"/>
    <w:rsid w:val="005C01A5"/>
    <w:rsid w:val="005C04F1"/>
    <w:rsid w:val="005C5A8D"/>
    <w:rsid w:val="005D75F3"/>
    <w:rsid w:val="005E1B82"/>
    <w:rsid w:val="005E59BE"/>
    <w:rsid w:val="005F0545"/>
    <w:rsid w:val="005F40DB"/>
    <w:rsid w:val="0060024A"/>
    <w:rsid w:val="00601B58"/>
    <w:rsid w:val="00605A08"/>
    <w:rsid w:val="00606109"/>
    <w:rsid w:val="00606F1C"/>
    <w:rsid w:val="00611779"/>
    <w:rsid w:val="00611D10"/>
    <w:rsid w:val="00613091"/>
    <w:rsid w:val="006131C1"/>
    <w:rsid w:val="00616E9C"/>
    <w:rsid w:val="00617051"/>
    <w:rsid w:val="00617704"/>
    <w:rsid w:val="00635AC9"/>
    <w:rsid w:val="00637200"/>
    <w:rsid w:val="006448DE"/>
    <w:rsid w:val="006453E3"/>
    <w:rsid w:val="00652D2D"/>
    <w:rsid w:val="006548F9"/>
    <w:rsid w:val="00654B41"/>
    <w:rsid w:val="00655413"/>
    <w:rsid w:val="0065693B"/>
    <w:rsid w:val="00663ABE"/>
    <w:rsid w:val="006653A4"/>
    <w:rsid w:val="00665D3B"/>
    <w:rsid w:val="00667E2C"/>
    <w:rsid w:val="006775BC"/>
    <w:rsid w:val="0068420A"/>
    <w:rsid w:val="00686DD5"/>
    <w:rsid w:val="00687A98"/>
    <w:rsid w:val="0069038E"/>
    <w:rsid w:val="006958E8"/>
    <w:rsid w:val="00696881"/>
    <w:rsid w:val="006A0447"/>
    <w:rsid w:val="006A5B8F"/>
    <w:rsid w:val="006B4499"/>
    <w:rsid w:val="006B5615"/>
    <w:rsid w:val="006B58AB"/>
    <w:rsid w:val="006B5E02"/>
    <w:rsid w:val="006B7F24"/>
    <w:rsid w:val="006C3EBA"/>
    <w:rsid w:val="006D29D6"/>
    <w:rsid w:val="006D462E"/>
    <w:rsid w:val="006E0E9C"/>
    <w:rsid w:val="006E34BE"/>
    <w:rsid w:val="006F1C21"/>
    <w:rsid w:val="006F4342"/>
    <w:rsid w:val="00701222"/>
    <w:rsid w:val="007110F9"/>
    <w:rsid w:val="00713F63"/>
    <w:rsid w:val="007169C7"/>
    <w:rsid w:val="00720142"/>
    <w:rsid w:val="00726E68"/>
    <w:rsid w:val="00740421"/>
    <w:rsid w:val="007455AE"/>
    <w:rsid w:val="00752239"/>
    <w:rsid w:val="00753E45"/>
    <w:rsid w:val="00761E03"/>
    <w:rsid w:val="0077170D"/>
    <w:rsid w:val="00775E2C"/>
    <w:rsid w:val="00777ED1"/>
    <w:rsid w:val="00782B92"/>
    <w:rsid w:val="00785750"/>
    <w:rsid w:val="007874D7"/>
    <w:rsid w:val="00790A57"/>
    <w:rsid w:val="00790F15"/>
    <w:rsid w:val="00793E7D"/>
    <w:rsid w:val="007A25CC"/>
    <w:rsid w:val="007A737E"/>
    <w:rsid w:val="007B1D35"/>
    <w:rsid w:val="007B2CB7"/>
    <w:rsid w:val="007B3C7A"/>
    <w:rsid w:val="007B68B1"/>
    <w:rsid w:val="007C1EDE"/>
    <w:rsid w:val="007C23DC"/>
    <w:rsid w:val="007C5E25"/>
    <w:rsid w:val="007C610F"/>
    <w:rsid w:val="007C72CE"/>
    <w:rsid w:val="007D573A"/>
    <w:rsid w:val="007E0E88"/>
    <w:rsid w:val="007E457F"/>
    <w:rsid w:val="007E4BCE"/>
    <w:rsid w:val="007E5508"/>
    <w:rsid w:val="007E6446"/>
    <w:rsid w:val="007F0693"/>
    <w:rsid w:val="007F124F"/>
    <w:rsid w:val="007F1310"/>
    <w:rsid w:val="00800818"/>
    <w:rsid w:val="00801C31"/>
    <w:rsid w:val="00804FEB"/>
    <w:rsid w:val="00805703"/>
    <w:rsid w:val="008064FC"/>
    <w:rsid w:val="00810359"/>
    <w:rsid w:val="00820022"/>
    <w:rsid w:val="0082596E"/>
    <w:rsid w:val="008266B8"/>
    <w:rsid w:val="00826FEE"/>
    <w:rsid w:val="00827037"/>
    <w:rsid w:val="008324A0"/>
    <w:rsid w:val="00832D78"/>
    <w:rsid w:val="0083494E"/>
    <w:rsid w:val="00835F8D"/>
    <w:rsid w:val="008370DA"/>
    <w:rsid w:val="00837624"/>
    <w:rsid w:val="008434CD"/>
    <w:rsid w:val="00851E8D"/>
    <w:rsid w:val="008565C1"/>
    <w:rsid w:val="00865E2A"/>
    <w:rsid w:val="00866C49"/>
    <w:rsid w:val="008738F8"/>
    <w:rsid w:val="00875E31"/>
    <w:rsid w:val="0088090C"/>
    <w:rsid w:val="0088108D"/>
    <w:rsid w:val="00883EF5"/>
    <w:rsid w:val="00886207"/>
    <w:rsid w:val="00891C00"/>
    <w:rsid w:val="00892DE7"/>
    <w:rsid w:val="00895058"/>
    <w:rsid w:val="00896BB0"/>
    <w:rsid w:val="008A3D1D"/>
    <w:rsid w:val="008A3FE3"/>
    <w:rsid w:val="008A7346"/>
    <w:rsid w:val="008C0241"/>
    <w:rsid w:val="008C1E2D"/>
    <w:rsid w:val="008C3312"/>
    <w:rsid w:val="008C78B7"/>
    <w:rsid w:val="008C7B4C"/>
    <w:rsid w:val="008D2F74"/>
    <w:rsid w:val="008D35EE"/>
    <w:rsid w:val="008D5D5F"/>
    <w:rsid w:val="008E4C43"/>
    <w:rsid w:val="008E50EA"/>
    <w:rsid w:val="008E6E41"/>
    <w:rsid w:val="008F77C4"/>
    <w:rsid w:val="0090155C"/>
    <w:rsid w:val="00904452"/>
    <w:rsid w:val="0090626B"/>
    <w:rsid w:val="00906F62"/>
    <w:rsid w:val="009105BB"/>
    <w:rsid w:val="0091292F"/>
    <w:rsid w:val="009203E9"/>
    <w:rsid w:val="009208EE"/>
    <w:rsid w:val="00920B6D"/>
    <w:rsid w:val="00926188"/>
    <w:rsid w:val="0093282D"/>
    <w:rsid w:val="00932B32"/>
    <w:rsid w:val="00935612"/>
    <w:rsid w:val="009409BA"/>
    <w:rsid w:val="009472E8"/>
    <w:rsid w:val="00950649"/>
    <w:rsid w:val="009525F2"/>
    <w:rsid w:val="009566EA"/>
    <w:rsid w:val="00960917"/>
    <w:rsid w:val="00962277"/>
    <w:rsid w:val="009640F2"/>
    <w:rsid w:val="00966F43"/>
    <w:rsid w:val="009711E2"/>
    <w:rsid w:val="00971D95"/>
    <w:rsid w:val="0097374D"/>
    <w:rsid w:val="00977FBD"/>
    <w:rsid w:val="009811D6"/>
    <w:rsid w:val="00981EBB"/>
    <w:rsid w:val="009828CE"/>
    <w:rsid w:val="009878AB"/>
    <w:rsid w:val="00993BB9"/>
    <w:rsid w:val="0099596A"/>
    <w:rsid w:val="009A1BEA"/>
    <w:rsid w:val="009A7F39"/>
    <w:rsid w:val="009B7B5A"/>
    <w:rsid w:val="009C4E5E"/>
    <w:rsid w:val="009C50B3"/>
    <w:rsid w:val="009C5CCE"/>
    <w:rsid w:val="009F1444"/>
    <w:rsid w:val="009F3925"/>
    <w:rsid w:val="00A02CE5"/>
    <w:rsid w:val="00A12743"/>
    <w:rsid w:val="00A15EE0"/>
    <w:rsid w:val="00A164EA"/>
    <w:rsid w:val="00A207DE"/>
    <w:rsid w:val="00A30BBE"/>
    <w:rsid w:val="00A30E7C"/>
    <w:rsid w:val="00A33F40"/>
    <w:rsid w:val="00A50F20"/>
    <w:rsid w:val="00A54157"/>
    <w:rsid w:val="00A5693C"/>
    <w:rsid w:val="00A56F37"/>
    <w:rsid w:val="00A57837"/>
    <w:rsid w:val="00A57C99"/>
    <w:rsid w:val="00A61582"/>
    <w:rsid w:val="00A63777"/>
    <w:rsid w:val="00A64CED"/>
    <w:rsid w:val="00A65648"/>
    <w:rsid w:val="00A66D7E"/>
    <w:rsid w:val="00A739F8"/>
    <w:rsid w:val="00A74861"/>
    <w:rsid w:val="00A80108"/>
    <w:rsid w:val="00A8094C"/>
    <w:rsid w:val="00A82194"/>
    <w:rsid w:val="00A8536E"/>
    <w:rsid w:val="00A86027"/>
    <w:rsid w:val="00A92773"/>
    <w:rsid w:val="00A94D80"/>
    <w:rsid w:val="00A96AC1"/>
    <w:rsid w:val="00A975FF"/>
    <w:rsid w:val="00A9772E"/>
    <w:rsid w:val="00AA152A"/>
    <w:rsid w:val="00AA1D53"/>
    <w:rsid w:val="00AA24AB"/>
    <w:rsid w:val="00AA31E1"/>
    <w:rsid w:val="00AA436B"/>
    <w:rsid w:val="00AA61E2"/>
    <w:rsid w:val="00AB0F36"/>
    <w:rsid w:val="00AB586B"/>
    <w:rsid w:val="00AB6C2B"/>
    <w:rsid w:val="00AC2C64"/>
    <w:rsid w:val="00AD0B57"/>
    <w:rsid w:val="00AD51AB"/>
    <w:rsid w:val="00AE2A14"/>
    <w:rsid w:val="00AF21F1"/>
    <w:rsid w:val="00AF244F"/>
    <w:rsid w:val="00B03C26"/>
    <w:rsid w:val="00B04EF0"/>
    <w:rsid w:val="00B05075"/>
    <w:rsid w:val="00B06602"/>
    <w:rsid w:val="00B06F49"/>
    <w:rsid w:val="00B07A33"/>
    <w:rsid w:val="00B16647"/>
    <w:rsid w:val="00B16D72"/>
    <w:rsid w:val="00B17E13"/>
    <w:rsid w:val="00B246B6"/>
    <w:rsid w:val="00B2561C"/>
    <w:rsid w:val="00B30725"/>
    <w:rsid w:val="00B34B22"/>
    <w:rsid w:val="00B3574B"/>
    <w:rsid w:val="00B36691"/>
    <w:rsid w:val="00B42678"/>
    <w:rsid w:val="00B435FB"/>
    <w:rsid w:val="00B50B08"/>
    <w:rsid w:val="00B55B14"/>
    <w:rsid w:val="00B57529"/>
    <w:rsid w:val="00B603A8"/>
    <w:rsid w:val="00B6064E"/>
    <w:rsid w:val="00B60EEA"/>
    <w:rsid w:val="00B73C7E"/>
    <w:rsid w:val="00B776BD"/>
    <w:rsid w:val="00B80028"/>
    <w:rsid w:val="00B81C20"/>
    <w:rsid w:val="00B90317"/>
    <w:rsid w:val="00B91336"/>
    <w:rsid w:val="00B9187C"/>
    <w:rsid w:val="00B92220"/>
    <w:rsid w:val="00BA2D1B"/>
    <w:rsid w:val="00BA379C"/>
    <w:rsid w:val="00BA552E"/>
    <w:rsid w:val="00BA6FB5"/>
    <w:rsid w:val="00BB3E8D"/>
    <w:rsid w:val="00BB78A0"/>
    <w:rsid w:val="00BC1FAF"/>
    <w:rsid w:val="00BC3327"/>
    <w:rsid w:val="00BC5BFA"/>
    <w:rsid w:val="00BC688D"/>
    <w:rsid w:val="00BC7633"/>
    <w:rsid w:val="00BD1946"/>
    <w:rsid w:val="00BD2798"/>
    <w:rsid w:val="00BE350E"/>
    <w:rsid w:val="00BE4149"/>
    <w:rsid w:val="00BE4CF1"/>
    <w:rsid w:val="00BE5F6B"/>
    <w:rsid w:val="00BF0868"/>
    <w:rsid w:val="00BF0F66"/>
    <w:rsid w:val="00BF4926"/>
    <w:rsid w:val="00C0221A"/>
    <w:rsid w:val="00C10134"/>
    <w:rsid w:val="00C11A41"/>
    <w:rsid w:val="00C126FC"/>
    <w:rsid w:val="00C14F7B"/>
    <w:rsid w:val="00C16714"/>
    <w:rsid w:val="00C17766"/>
    <w:rsid w:val="00C21E22"/>
    <w:rsid w:val="00C230C2"/>
    <w:rsid w:val="00C3554A"/>
    <w:rsid w:val="00C42915"/>
    <w:rsid w:val="00C432A3"/>
    <w:rsid w:val="00C467A2"/>
    <w:rsid w:val="00C5176C"/>
    <w:rsid w:val="00C53AE2"/>
    <w:rsid w:val="00C544EA"/>
    <w:rsid w:val="00C563D0"/>
    <w:rsid w:val="00C6233A"/>
    <w:rsid w:val="00C623B1"/>
    <w:rsid w:val="00C64133"/>
    <w:rsid w:val="00C66318"/>
    <w:rsid w:val="00C7613F"/>
    <w:rsid w:val="00C76735"/>
    <w:rsid w:val="00C76B7B"/>
    <w:rsid w:val="00C8769D"/>
    <w:rsid w:val="00CA0701"/>
    <w:rsid w:val="00CA4F60"/>
    <w:rsid w:val="00CA628A"/>
    <w:rsid w:val="00CC076B"/>
    <w:rsid w:val="00CC3935"/>
    <w:rsid w:val="00CC6886"/>
    <w:rsid w:val="00CD1258"/>
    <w:rsid w:val="00CD19D3"/>
    <w:rsid w:val="00CD4EE9"/>
    <w:rsid w:val="00CD764B"/>
    <w:rsid w:val="00CE47CB"/>
    <w:rsid w:val="00CF2FBF"/>
    <w:rsid w:val="00D00E8A"/>
    <w:rsid w:val="00D239AF"/>
    <w:rsid w:val="00D26972"/>
    <w:rsid w:val="00D33C06"/>
    <w:rsid w:val="00D365D9"/>
    <w:rsid w:val="00D36B52"/>
    <w:rsid w:val="00D36F54"/>
    <w:rsid w:val="00D40447"/>
    <w:rsid w:val="00D410D7"/>
    <w:rsid w:val="00D41D56"/>
    <w:rsid w:val="00D45B9F"/>
    <w:rsid w:val="00D475C9"/>
    <w:rsid w:val="00D479A5"/>
    <w:rsid w:val="00D5068C"/>
    <w:rsid w:val="00D545D7"/>
    <w:rsid w:val="00D54DA7"/>
    <w:rsid w:val="00D5620B"/>
    <w:rsid w:val="00D6027E"/>
    <w:rsid w:val="00D65543"/>
    <w:rsid w:val="00D67865"/>
    <w:rsid w:val="00D72C84"/>
    <w:rsid w:val="00D742D3"/>
    <w:rsid w:val="00D778DC"/>
    <w:rsid w:val="00D8607D"/>
    <w:rsid w:val="00D86447"/>
    <w:rsid w:val="00D86685"/>
    <w:rsid w:val="00D87753"/>
    <w:rsid w:val="00D90CCE"/>
    <w:rsid w:val="00D964EE"/>
    <w:rsid w:val="00DA0466"/>
    <w:rsid w:val="00DA6C55"/>
    <w:rsid w:val="00DB069F"/>
    <w:rsid w:val="00DB55C7"/>
    <w:rsid w:val="00DC0C46"/>
    <w:rsid w:val="00DC1136"/>
    <w:rsid w:val="00DC2E8A"/>
    <w:rsid w:val="00DC3E92"/>
    <w:rsid w:val="00DC536B"/>
    <w:rsid w:val="00DC6697"/>
    <w:rsid w:val="00DC7BB2"/>
    <w:rsid w:val="00DD1993"/>
    <w:rsid w:val="00DD2723"/>
    <w:rsid w:val="00DE28D2"/>
    <w:rsid w:val="00DE3893"/>
    <w:rsid w:val="00DE44C7"/>
    <w:rsid w:val="00DE71C5"/>
    <w:rsid w:val="00DF01A9"/>
    <w:rsid w:val="00DF7F21"/>
    <w:rsid w:val="00E01865"/>
    <w:rsid w:val="00E01CB4"/>
    <w:rsid w:val="00E173D9"/>
    <w:rsid w:val="00E2003F"/>
    <w:rsid w:val="00E22A6E"/>
    <w:rsid w:val="00E252FA"/>
    <w:rsid w:val="00E25FFF"/>
    <w:rsid w:val="00E275B0"/>
    <w:rsid w:val="00E27706"/>
    <w:rsid w:val="00E311BF"/>
    <w:rsid w:val="00E321F6"/>
    <w:rsid w:val="00E3347B"/>
    <w:rsid w:val="00E3408D"/>
    <w:rsid w:val="00E35B70"/>
    <w:rsid w:val="00E363B3"/>
    <w:rsid w:val="00E375D9"/>
    <w:rsid w:val="00E40EE1"/>
    <w:rsid w:val="00E41044"/>
    <w:rsid w:val="00E47FFA"/>
    <w:rsid w:val="00E5504A"/>
    <w:rsid w:val="00E553D2"/>
    <w:rsid w:val="00E55BFB"/>
    <w:rsid w:val="00E560E5"/>
    <w:rsid w:val="00E57998"/>
    <w:rsid w:val="00E6098F"/>
    <w:rsid w:val="00E61136"/>
    <w:rsid w:val="00E650CD"/>
    <w:rsid w:val="00E702F8"/>
    <w:rsid w:val="00E70943"/>
    <w:rsid w:val="00E7766C"/>
    <w:rsid w:val="00E776A5"/>
    <w:rsid w:val="00E801C2"/>
    <w:rsid w:val="00E82248"/>
    <w:rsid w:val="00E85701"/>
    <w:rsid w:val="00E97B29"/>
    <w:rsid w:val="00EA11E9"/>
    <w:rsid w:val="00EA71C3"/>
    <w:rsid w:val="00EB09E7"/>
    <w:rsid w:val="00EB33FA"/>
    <w:rsid w:val="00EC05D8"/>
    <w:rsid w:val="00EC0A4F"/>
    <w:rsid w:val="00EC2ED0"/>
    <w:rsid w:val="00ED198E"/>
    <w:rsid w:val="00ED6EDE"/>
    <w:rsid w:val="00EE391C"/>
    <w:rsid w:val="00EE57D3"/>
    <w:rsid w:val="00EE671F"/>
    <w:rsid w:val="00EF19B3"/>
    <w:rsid w:val="00EF4E8E"/>
    <w:rsid w:val="00F0129C"/>
    <w:rsid w:val="00F057B9"/>
    <w:rsid w:val="00F067B2"/>
    <w:rsid w:val="00F12C00"/>
    <w:rsid w:val="00F13708"/>
    <w:rsid w:val="00F1507F"/>
    <w:rsid w:val="00F159ED"/>
    <w:rsid w:val="00F1750B"/>
    <w:rsid w:val="00F1798A"/>
    <w:rsid w:val="00F230D0"/>
    <w:rsid w:val="00F2698F"/>
    <w:rsid w:val="00F45298"/>
    <w:rsid w:val="00F4584C"/>
    <w:rsid w:val="00F46AE9"/>
    <w:rsid w:val="00F50230"/>
    <w:rsid w:val="00F51353"/>
    <w:rsid w:val="00F5161B"/>
    <w:rsid w:val="00F52C09"/>
    <w:rsid w:val="00F53A43"/>
    <w:rsid w:val="00F548E2"/>
    <w:rsid w:val="00F57898"/>
    <w:rsid w:val="00F60326"/>
    <w:rsid w:val="00F62342"/>
    <w:rsid w:val="00F6431C"/>
    <w:rsid w:val="00F66D7B"/>
    <w:rsid w:val="00F66E92"/>
    <w:rsid w:val="00F67ED8"/>
    <w:rsid w:val="00F67F17"/>
    <w:rsid w:val="00F70516"/>
    <w:rsid w:val="00F804FB"/>
    <w:rsid w:val="00F805C4"/>
    <w:rsid w:val="00F80C1F"/>
    <w:rsid w:val="00F813AA"/>
    <w:rsid w:val="00F82808"/>
    <w:rsid w:val="00F9242D"/>
    <w:rsid w:val="00F95B1E"/>
    <w:rsid w:val="00F95B8D"/>
    <w:rsid w:val="00F95D88"/>
    <w:rsid w:val="00F969F8"/>
    <w:rsid w:val="00F97860"/>
    <w:rsid w:val="00F97FB7"/>
    <w:rsid w:val="00FA7539"/>
    <w:rsid w:val="00FB01BC"/>
    <w:rsid w:val="00FB14A0"/>
    <w:rsid w:val="00FB4092"/>
    <w:rsid w:val="00FB4A3B"/>
    <w:rsid w:val="00FB63DE"/>
    <w:rsid w:val="00FC061E"/>
    <w:rsid w:val="00FC0B58"/>
    <w:rsid w:val="00FC0E49"/>
    <w:rsid w:val="00FC6A64"/>
    <w:rsid w:val="00FD6884"/>
    <w:rsid w:val="00FD787A"/>
    <w:rsid w:val="00FE2411"/>
    <w:rsid w:val="00FE3551"/>
    <w:rsid w:val="00FE3F79"/>
    <w:rsid w:val="00FE4033"/>
    <w:rsid w:val="00FE6039"/>
    <w:rsid w:val="00FF3EF0"/>
    <w:rsid w:val="00FF5CC1"/>
    <w:rsid w:val="00FF6DDD"/>
    <w:rsid w:val="00FF7002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E2BA6"/>
  <w15:docId w15:val="{F28AFC13-35F4-4A80-8461-E43309DA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overflowPunct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  <w:suppressAutoHyphens w:val="0"/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Standard"/>
    <w:pPr>
      <w:tabs>
        <w:tab w:val="center" w:pos="4252"/>
        <w:tab w:val="right" w:pos="8504"/>
      </w:tabs>
      <w:suppressAutoHyphens w:val="0"/>
    </w:pPr>
    <w:rPr>
      <w:rFonts w:ascii="Calibri" w:eastAsia="Calibri" w:hAnsi="Calibri" w:cs="Tahoma"/>
      <w:sz w:val="22"/>
      <w:szCs w:val="22"/>
      <w:lang w:eastAsia="en-US"/>
    </w:rPr>
  </w:style>
  <w:style w:type="paragraph" w:styleId="Textodebal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PargrafodaLista">
    <w:name w:val="List Paragraph"/>
    <w:basedOn w:val="Standard"/>
    <w:pPr>
      <w:ind w:left="720"/>
      <w:contextualSpacing/>
    </w:pPr>
  </w:style>
  <w:style w:type="paragraph" w:customStyle="1" w:styleId="Standarduser">
    <w:name w:val="Standard (user)"/>
    <w:pPr>
      <w:widowControl/>
      <w:overflowPunct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user">
    <w:name w:val="Text body (user)"/>
    <w:basedOn w:val="Standarduser"/>
    <w:rPr>
      <w:b/>
      <w:bCs/>
      <w:sz w:val="28"/>
    </w:rPr>
  </w:style>
  <w:style w:type="paragraph" w:customStyle="1" w:styleId="western">
    <w:name w:val="western"/>
    <w:basedOn w:val="Standarduser"/>
    <w:pPr>
      <w:spacing w:before="280" w:after="119"/>
    </w:pPr>
  </w:style>
  <w:style w:type="paragraph" w:styleId="SemEspaamento">
    <w:name w:val="No Spacing"/>
    <w:pPr>
      <w:widowControl/>
    </w:pPr>
    <w:rPr>
      <w:rFonts w:ascii="Arial" w:hAnsi="Arial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i/>
      <w:sz w:val="18"/>
      <w:szCs w:val="18"/>
    </w:rPr>
  </w:style>
  <w:style w:type="character" w:customStyle="1" w:styleId="ListLabel3">
    <w:name w:val="ListLabel 3"/>
    <w:rPr>
      <w:i/>
      <w:sz w:val="18"/>
      <w:szCs w:val="18"/>
    </w:rPr>
  </w:style>
  <w:style w:type="numbering" w:customStyle="1" w:styleId="Semlista1">
    <w:name w:val="Sem lista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apemirim.es.gov.br/" TargetMode="External"/><Relationship Id="rId1" Type="http://schemas.openxmlformats.org/officeDocument/2006/relationships/hyperlink" Target="mailto:gabinete@itapemirim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17</Pages>
  <Words>3486</Words>
  <Characters>18827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Hewerton Felizardo Moreira</dc:creator>
  <cp:lastModifiedBy>Pablo Pereira</cp:lastModifiedBy>
  <cp:revision>117</cp:revision>
  <cp:lastPrinted>2024-03-22T12:59:00Z</cp:lastPrinted>
  <dcterms:created xsi:type="dcterms:W3CDTF">2024-06-24T18:17:00Z</dcterms:created>
  <dcterms:modified xsi:type="dcterms:W3CDTF">2024-06-26T12:43:00Z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