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E98C8" w14:textId="47D0AE07" w:rsidR="00AE4ACD" w:rsidRPr="00D7394C" w:rsidRDefault="00566C42" w:rsidP="007C2428">
      <w:pPr>
        <w:pStyle w:val="Standard"/>
        <w:spacing w:line="360" w:lineRule="auto"/>
        <w:ind w:firstLine="850"/>
        <w:jc w:val="right"/>
        <w:rPr>
          <w:rFonts w:ascii="Palatino Linotype" w:hAnsi="Palatino Linotype" w:cstheme="minorHAnsi"/>
        </w:rPr>
      </w:pPr>
      <w:r w:rsidRPr="00D7394C">
        <w:rPr>
          <w:rFonts w:ascii="Palatino Linotype" w:hAnsi="Palatino Linotype" w:cstheme="minorHAnsi"/>
        </w:rPr>
        <w:t xml:space="preserve">Itapemirim-ES, </w:t>
      </w:r>
      <w:r w:rsidR="00241969">
        <w:rPr>
          <w:rFonts w:ascii="Palatino Linotype" w:hAnsi="Palatino Linotype" w:cstheme="minorHAnsi"/>
        </w:rPr>
        <w:t>28</w:t>
      </w:r>
      <w:r w:rsidR="00703D96" w:rsidRPr="00D7394C">
        <w:rPr>
          <w:rFonts w:ascii="Palatino Linotype" w:hAnsi="Palatino Linotype" w:cstheme="minorHAnsi"/>
        </w:rPr>
        <w:t xml:space="preserve"> de fevereiro de 2024</w:t>
      </w:r>
      <w:r w:rsidRPr="00D7394C">
        <w:rPr>
          <w:rFonts w:ascii="Palatino Linotype" w:hAnsi="Palatino Linotype" w:cstheme="minorHAnsi"/>
        </w:rPr>
        <w:t>.</w:t>
      </w:r>
    </w:p>
    <w:p w14:paraId="3AFE98C9" w14:textId="77777777" w:rsidR="00AE4ACD" w:rsidRPr="00D7394C" w:rsidRDefault="00AE4ACD" w:rsidP="007C2428">
      <w:pPr>
        <w:pStyle w:val="Standard"/>
        <w:spacing w:line="360" w:lineRule="auto"/>
        <w:ind w:firstLine="850"/>
        <w:jc w:val="both"/>
        <w:rPr>
          <w:rFonts w:ascii="Palatino Linotype" w:hAnsi="Palatino Linotype" w:cstheme="minorHAnsi"/>
        </w:rPr>
      </w:pPr>
    </w:p>
    <w:p w14:paraId="3AFE98CA" w14:textId="424015B2" w:rsidR="00AE4ACD" w:rsidRPr="00D7394C" w:rsidRDefault="000140EF" w:rsidP="007C2428">
      <w:pPr>
        <w:pStyle w:val="Standard"/>
        <w:widowControl w:val="0"/>
        <w:spacing w:line="360" w:lineRule="auto"/>
        <w:ind w:firstLine="850"/>
        <w:jc w:val="both"/>
        <w:rPr>
          <w:rFonts w:ascii="Palatino Linotype" w:hAnsi="Palatino Linotype" w:cstheme="minorHAnsi"/>
        </w:rPr>
      </w:pPr>
      <w:proofErr w:type="spellStart"/>
      <w:r w:rsidRPr="00D7394C">
        <w:rPr>
          <w:rFonts w:ascii="Palatino Linotype" w:hAnsi="Palatino Linotype" w:cstheme="minorHAnsi"/>
          <w:b/>
          <w:u w:val="single"/>
        </w:rPr>
        <w:t>OF</w:t>
      </w:r>
      <w:proofErr w:type="spellEnd"/>
      <w:r w:rsidRPr="00D7394C">
        <w:rPr>
          <w:rFonts w:ascii="Palatino Linotype" w:hAnsi="Palatino Linotype" w:cstheme="minorHAnsi"/>
          <w:b/>
          <w:u w:val="single"/>
        </w:rPr>
        <w:t>/</w:t>
      </w:r>
      <w:proofErr w:type="spellStart"/>
      <w:r w:rsidRPr="00D7394C">
        <w:rPr>
          <w:rFonts w:ascii="Palatino Linotype" w:hAnsi="Palatino Linotype" w:cstheme="minorHAnsi"/>
          <w:b/>
          <w:u w:val="single"/>
        </w:rPr>
        <w:t>GABP</w:t>
      </w:r>
      <w:proofErr w:type="spellEnd"/>
      <w:r w:rsidRPr="00D7394C">
        <w:rPr>
          <w:rFonts w:ascii="Palatino Linotype" w:hAnsi="Palatino Linotype" w:cstheme="minorHAnsi"/>
          <w:b/>
          <w:u w:val="single"/>
        </w:rPr>
        <w:t>-PMI/N°.</w:t>
      </w:r>
      <w:r w:rsidR="004954ED">
        <w:rPr>
          <w:rFonts w:ascii="Palatino Linotype" w:hAnsi="Palatino Linotype" w:cstheme="minorHAnsi"/>
          <w:b/>
          <w:u w:val="single"/>
        </w:rPr>
        <w:t xml:space="preserve"> 20</w:t>
      </w:r>
      <w:r w:rsidRPr="00D7394C">
        <w:rPr>
          <w:rFonts w:ascii="Palatino Linotype" w:hAnsi="Palatino Linotype" w:cstheme="minorHAnsi"/>
          <w:b/>
          <w:u w:val="single"/>
        </w:rPr>
        <w:t>/202</w:t>
      </w:r>
      <w:r w:rsidR="00703D96" w:rsidRPr="00D7394C">
        <w:rPr>
          <w:rFonts w:ascii="Palatino Linotype" w:hAnsi="Palatino Linotype" w:cstheme="minorHAnsi"/>
          <w:b/>
          <w:u w:val="single"/>
        </w:rPr>
        <w:t>4</w:t>
      </w:r>
      <w:r w:rsidRPr="00D7394C">
        <w:rPr>
          <w:rFonts w:ascii="Palatino Linotype" w:hAnsi="Palatino Linotype" w:cstheme="minorHAnsi"/>
          <w:b/>
          <w:u w:val="single"/>
        </w:rPr>
        <w:t>.</w:t>
      </w:r>
    </w:p>
    <w:p w14:paraId="5766CCD2" w14:textId="77777777" w:rsidR="00844E96" w:rsidRPr="00D7394C" w:rsidRDefault="00844E96" w:rsidP="007C2428">
      <w:pPr>
        <w:pStyle w:val="Standard"/>
        <w:spacing w:line="360" w:lineRule="auto"/>
        <w:ind w:firstLine="850"/>
        <w:jc w:val="both"/>
        <w:rPr>
          <w:rFonts w:ascii="Palatino Linotype" w:hAnsi="Palatino Linotype" w:cstheme="minorHAnsi"/>
        </w:rPr>
      </w:pPr>
      <w:bookmarkStart w:id="0" w:name="_heading=h.30j0zll"/>
      <w:bookmarkEnd w:id="0"/>
    </w:p>
    <w:p w14:paraId="3AFE98CC" w14:textId="255F6307" w:rsidR="00AE4ACD" w:rsidRPr="00D7394C" w:rsidRDefault="00566C42" w:rsidP="007C2428">
      <w:pPr>
        <w:pStyle w:val="Standard"/>
        <w:spacing w:line="360" w:lineRule="auto"/>
        <w:ind w:firstLine="850"/>
        <w:jc w:val="both"/>
        <w:rPr>
          <w:rFonts w:ascii="Palatino Linotype" w:hAnsi="Palatino Linotype" w:cstheme="minorHAnsi"/>
        </w:rPr>
      </w:pPr>
      <w:r w:rsidRPr="00D7394C">
        <w:rPr>
          <w:rFonts w:ascii="Palatino Linotype" w:hAnsi="Palatino Linotype" w:cstheme="minorHAnsi"/>
        </w:rPr>
        <w:t xml:space="preserve">Ao </w:t>
      </w:r>
      <w:proofErr w:type="spellStart"/>
      <w:r w:rsidRPr="00D7394C">
        <w:rPr>
          <w:rFonts w:ascii="Palatino Linotype" w:hAnsi="Palatino Linotype" w:cstheme="minorHAnsi"/>
        </w:rPr>
        <w:t>Exmº</w:t>
      </w:r>
      <w:proofErr w:type="spellEnd"/>
      <w:r w:rsidRPr="00D7394C">
        <w:rPr>
          <w:rFonts w:ascii="Palatino Linotype" w:hAnsi="Palatino Linotype" w:cstheme="minorHAnsi"/>
        </w:rPr>
        <w:t>. Sr.</w:t>
      </w:r>
    </w:p>
    <w:p w14:paraId="3AFE98CD" w14:textId="77777777" w:rsidR="00AE4ACD" w:rsidRPr="00D7394C" w:rsidRDefault="00566C42" w:rsidP="007C2428">
      <w:pPr>
        <w:pStyle w:val="Standard"/>
        <w:spacing w:line="360" w:lineRule="auto"/>
        <w:ind w:firstLine="850"/>
        <w:jc w:val="both"/>
        <w:rPr>
          <w:rFonts w:ascii="Palatino Linotype" w:hAnsi="Palatino Linotype" w:cstheme="minorHAnsi"/>
          <w:b/>
          <w:smallCaps/>
        </w:rPr>
      </w:pPr>
      <w:r w:rsidRPr="00D7394C">
        <w:rPr>
          <w:rFonts w:ascii="Palatino Linotype" w:hAnsi="Palatino Linotype" w:cstheme="minorHAnsi"/>
          <w:b/>
          <w:smallCaps/>
        </w:rPr>
        <w:t>Paulo Sérgio de Toledo Costa</w:t>
      </w:r>
    </w:p>
    <w:p w14:paraId="3AFE98CE" w14:textId="77777777" w:rsidR="00AE4ACD" w:rsidRPr="00D7394C" w:rsidRDefault="00566C42" w:rsidP="007C2428">
      <w:pPr>
        <w:pStyle w:val="Standard"/>
        <w:spacing w:line="360" w:lineRule="auto"/>
        <w:ind w:firstLine="850"/>
        <w:jc w:val="both"/>
        <w:rPr>
          <w:rFonts w:ascii="Palatino Linotype" w:hAnsi="Palatino Linotype" w:cstheme="minorHAnsi"/>
        </w:rPr>
      </w:pPr>
      <w:r w:rsidRPr="00D7394C">
        <w:rPr>
          <w:rFonts w:ascii="Palatino Linotype" w:hAnsi="Palatino Linotype" w:cstheme="minorHAnsi"/>
        </w:rPr>
        <w:t>Presidente da Câmara Municipal de Itapemirim – Poder Legislativo Municipal</w:t>
      </w:r>
    </w:p>
    <w:p w14:paraId="3AFE98CF" w14:textId="77777777" w:rsidR="00AE4ACD" w:rsidRPr="00D7394C" w:rsidRDefault="00566C42" w:rsidP="007C2428">
      <w:pPr>
        <w:pStyle w:val="Standard"/>
        <w:spacing w:line="360" w:lineRule="auto"/>
        <w:ind w:firstLine="850"/>
        <w:jc w:val="both"/>
        <w:rPr>
          <w:rFonts w:ascii="Palatino Linotype" w:hAnsi="Palatino Linotype" w:cstheme="minorHAnsi"/>
        </w:rPr>
      </w:pPr>
      <w:r w:rsidRPr="00D7394C">
        <w:rPr>
          <w:rFonts w:ascii="Palatino Linotype" w:hAnsi="Palatino Linotype" w:cstheme="minorHAnsi"/>
        </w:rPr>
        <w:t>Rua Adiles André s/n°, Serramar – ES</w:t>
      </w:r>
    </w:p>
    <w:p w14:paraId="3AFE98D0" w14:textId="77777777" w:rsidR="00AE4ACD" w:rsidRPr="00D7394C" w:rsidRDefault="00566C42" w:rsidP="007C2428">
      <w:pPr>
        <w:pStyle w:val="Standard"/>
        <w:spacing w:line="360" w:lineRule="auto"/>
        <w:ind w:firstLine="850"/>
        <w:jc w:val="both"/>
        <w:rPr>
          <w:rFonts w:ascii="Palatino Linotype" w:hAnsi="Palatino Linotype" w:cstheme="minorHAnsi"/>
        </w:rPr>
      </w:pPr>
      <w:r w:rsidRPr="00D7394C">
        <w:rPr>
          <w:rFonts w:ascii="Palatino Linotype" w:hAnsi="Palatino Linotype" w:cstheme="minorHAnsi"/>
        </w:rPr>
        <w:t>CEP: 29.330.000 – Itapemirim-ES.</w:t>
      </w:r>
    </w:p>
    <w:p w14:paraId="3AFE98D1" w14:textId="77777777" w:rsidR="00AE4ACD" w:rsidRPr="00D7394C" w:rsidRDefault="00AE4ACD" w:rsidP="007C2428">
      <w:pPr>
        <w:pStyle w:val="Standard"/>
        <w:spacing w:line="360" w:lineRule="auto"/>
        <w:ind w:firstLine="850"/>
        <w:jc w:val="both"/>
        <w:rPr>
          <w:rFonts w:ascii="Palatino Linotype" w:hAnsi="Palatino Linotype" w:cstheme="minorHAnsi"/>
        </w:rPr>
      </w:pPr>
    </w:p>
    <w:p w14:paraId="3AFE98D2" w14:textId="77777777" w:rsidR="00AE4ACD" w:rsidRPr="00D7394C" w:rsidRDefault="00566C42" w:rsidP="007C2428">
      <w:pPr>
        <w:pStyle w:val="Standard"/>
        <w:spacing w:line="360" w:lineRule="auto"/>
        <w:ind w:firstLine="850"/>
        <w:jc w:val="both"/>
        <w:rPr>
          <w:rFonts w:ascii="Palatino Linotype" w:hAnsi="Palatino Linotype" w:cstheme="minorHAnsi"/>
        </w:rPr>
      </w:pPr>
      <w:r w:rsidRPr="00D7394C">
        <w:rPr>
          <w:rFonts w:ascii="Palatino Linotype" w:hAnsi="Palatino Linotype" w:cstheme="minorHAnsi"/>
        </w:rPr>
        <w:t>Sr. Presidente,</w:t>
      </w:r>
    </w:p>
    <w:p w14:paraId="3AFE98D3" w14:textId="77777777" w:rsidR="00AE4ACD" w:rsidRPr="00D7394C" w:rsidRDefault="00AE4ACD" w:rsidP="007C2428">
      <w:pPr>
        <w:pStyle w:val="Standard"/>
        <w:spacing w:line="360" w:lineRule="auto"/>
        <w:ind w:firstLine="850"/>
        <w:jc w:val="both"/>
        <w:rPr>
          <w:rFonts w:ascii="Palatino Linotype" w:hAnsi="Palatino Linotype" w:cstheme="minorHAnsi"/>
        </w:rPr>
      </w:pPr>
    </w:p>
    <w:p w14:paraId="3AFE98D4" w14:textId="77777777" w:rsidR="00AE4ACD" w:rsidRPr="00D7394C" w:rsidRDefault="00566C42" w:rsidP="007C2428">
      <w:pPr>
        <w:pStyle w:val="Standard"/>
        <w:spacing w:line="360" w:lineRule="auto"/>
        <w:ind w:firstLine="850"/>
        <w:jc w:val="both"/>
        <w:rPr>
          <w:rFonts w:ascii="Palatino Linotype" w:hAnsi="Palatino Linotype" w:cstheme="minorHAnsi"/>
        </w:rPr>
      </w:pPr>
      <w:r w:rsidRPr="00D7394C">
        <w:rPr>
          <w:rFonts w:ascii="Palatino Linotype" w:hAnsi="Palatino Linotype" w:cstheme="minorHAnsi"/>
        </w:rPr>
        <w:t xml:space="preserve">Encaminha-se à V. Exa. o Projeto de Lei (anexo) cuja ementa versa </w:t>
      </w:r>
      <w:r w:rsidRPr="00D7394C">
        <w:rPr>
          <w:rFonts w:ascii="Palatino Linotype" w:hAnsi="Palatino Linotype" w:cstheme="minorHAnsi"/>
          <w:i/>
          <w:iCs/>
        </w:rPr>
        <w:t>in verbis:</w:t>
      </w:r>
    </w:p>
    <w:p w14:paraId="3884EE99" w14:textId="77777777" w:rsidR="00D7394C" w:rsidRPr="00D7394C" w:rsidRDefault="005A6AA0" w:rsidP="007C2428">
      <w:pPr>
        <w:pStyle w:val="Standard"/>
        <w:spacing w:line="360" w:lineRule="auto"/>
        <w:ind w:firstLine="850"/>
        <w:jc w:val="both"/>
        <w:rPr>
          <w:rFonts w:ascii="Palatino Linotype" w:hAnsi="Palatino Linotype" w:cstheme="minorHAnsi"/>
          <w:b/>
          <w:bCs/>
          <w:i/>
          <w:iCs/>
        </w:rPr>
      </w:pPr>
      <w:r w:rsidRPr="00D7394C">
        <w:rPr>
          <w:rFonts w:ascii="Palatino Linotype" w:hAnsi="Palatino Linotype" w:cstheme="minorHAnsi"/>
          <w:b/>
          <w:bCs/>
          <w:i/>
          <w:iCs/>
        </w:rPr>
        <w:t>ALTERA O ANEXO ÚNICO DA LEI COMPLEMENTAR MUNICIPAL Nº 176, DE 10 DE JULHO DE 2014 PARA ATUALIZAR OS VALORES DE REMUNERAÇÃO DOS CONSELHEIROS TUTELARES DO MUNICÍPIO DE ITAPEMIRIM, NOS TERMOS EM QUE ESPECIFICA.</w:t>
      </w:r>
    </w:p>
    <w:p w14:paraId="3AFE98D8" w14:textId="5EC23C38" w:rsidR="00AE4ACD" w:rsidRPr="00D7394C" w:rsidRDefault="00566C42" w:rsidP="007C2428">
      <w:pPr>
        <w:pStyle w:val="Standard"/>
        <w:spacing w:line="360" w:lineRule="auto"/>
        <w:ind w:firstLine="850"/>
        <w:jc w:val="both"/>
        <w:rPr>
          <w:rFonts w:ascii="Palatino Linotype" w:hAnsi="Palatino Linotype" w:cstheme="minorHAnsi"/>
        </w:rPr>
      </w:pPr>
      <w:r w:rsidRPr="00D7394C">
        <w:rPr>
          <w:rFonts w:ascii="Palatino Linotype" w:hAnsi="Palatino Linotype" w:cstheme="minorHAnsi"/>
        </w:rPr>
        <w:t>Deste modo, espera-se que o sobredito projeto seja recebido</w:t>
      </w:r>
      <w:r w:rsidR="00D972FC" w:rsidRPr="00D7394C">
        <w:rPr>
          <w:rFonts w:ascii="Palatino Linotype" w:hAnsi="Palatino Linotype" w:cstheme="minorHAnsi"/>
        </w:rPr>
        <w:t xml:space="preserve"> observando os ritos que lhes são peculiares</w:t>
      </w:r>
      <w:r w:rsidRPr="00D7394C">
        <w:rPr>
          <w:rFonts w:ascii="Palatino Linotype" w:hAnsi="Palatino Linotype" w:cstheme="minorHAnsi"/>
        </w:rPr>
        <w:t>, em obediência aos mandamentos da Lei Orgânica do Município de Itapemirim e legislações correlatas afetas ao Processo Legislativo.</w:t>
      </w:r>
    </w:p>
    <w:p w14:paraId="3AFE98DA" w14:textId="2C7F1E69" w:rsidR="00AE4ACD" w:rsidRPr="00D7394C" w:rsidRDefault="00566C42" w:rsidP="007C2428">
      <w:pPr>
        <w:pStyle w:val="Standard"/>
        <w:spacing w:line="360" w:lineRule="auto"/>
        <w:ind w:firstLine="850"/>
        <w:jc w:val="both"/>
        <w:rPr>
          <w:rFonts w:ascii="Palatino Linotype" w:hAnsi="Palatino Linotype" w:cstheme="minorHAnsi"/>
        </w:rPr>
      </w:pPr>
      <w:r w:rsidRPr="00D7394C">
        <w:rPr>
          <w:rFonts w:ascii="Palatino Linotype" w:hAnsi="Palatino Linotype" w:cstheme="minorHAnsi"/>
        </w:rPr>
        <w:t>Sem mais para o momento, reitera-se manifesto de estima e consideração.</w:t>
      </w:r>
    </w:p>
    <w:p w14:paraId="3AFE98DC" w14:textId="4447115E" w:rsidR="00AE4ACD" w:rsidRPr="00D7394C" w:rsidRDefault="00566C42" w:rsidP="007C2428">
      <w:pPr>
        <w:pStyle w:val="Standard"/>
        <w:spacing w:line="360" w:lineRule="auto"/>
        <w:ind w:firstLine="850"/>
        <w:jc w:val="both"/>
        <w:rPr>
          <w:rFonts w:ascii="Palatino Linotype" w:hAnsi="Palatino Linotype" w:cstheme="minorHAnsi"/>
        </w:rPr>
      </w:pPr>
      <w:r w:rsidRPr="00D7394C">
        <w:rPr>
          <w:rFonts w:ascii="Palatino Linotype" w:hAnsi="Palatino Linotype" w:cstheme="minorHAnsi"/>
        </w:rPr>
        <w:t>Atenciosamente,</w:t>
      </w:r>
    </w:p>
    <w:p w14:paraId="5A1C920F" w14:textId="77777777" w:rsidR="00BD3303" w:rsidRPr="00D7394C" w:rsidRDefault="00BD3303" w:rsidP="007C2428">
      <w:pPr>
        <w:pStyle w:val="Standard"/>
        <w:spacing w:line="360" w:lineRule="auto"/>
        <w:ind w:right="1" w:firstLine="850"/>
        <w:jc w:val="center"/>
        <w:rPr>
          <w:rFonts w:ascii="Palatino Linotype" w:hAnsi="Palatino Linotype" w:cstheme="minorHAnsi"/>
          <w:b/>
          <w:smallCaps/>
        </w:rPr>
      </w:pPr>
    </w:p>
    <w:p w14:paraId="3AFE98DD" w14:textId="4CF685EF" w:rsidR="00AE4ACD" w:rsidRPr="00D7394C" w:rsidRDefault="00566C42" w:rsidP="00844E96">
      <w:pPr>
        <w:pStyle w:val="Standard"/>
        <w:jc w:val="center"/>
        <w:rPr>
          <w:rFonts w:ascii="Palatino Linotype" w:hAnsi="Palatino Linotype" w:cstheme="minorHAnsi"/>
        </w:rPr>
      </w:pPr>
      <w:r w:rsidRPr="00D7394C">
        <w:rPr>
          <w:rFonts w:ascii="Palatino Linotype" w:hAnsi="Palatino Linotype" w:cstheme="minorHAnsi"/>
          <w:b/>
          <w:smallCaps/>
        </w:rPr>
        <w:t>Antônio da Rocha Sales</w:t>
      </w:r>
      <w:r w:rsidRPr="00D7394C">
        <w:rPr>
          <w:rFonts w:ascii="Palatino Linotype" w:hAnsi="Palatino Linotype" w:cstheme="minorHAnsi"/>
        </w:rPr>
        <w:br/>
        <w:t>Prefeito de Itapemirim</w:t>
      </w:r>
    </w:p>
    <w:p w14:paraId="5F73278C" w14:textId="77777777" w:rsidR="0010603D" w:rsidRPr="00E7201E" w:rsidRDefault="0010603D" w:rsidP="00844E96">
      <w:pPr>
        <w:pStyle w:val="Standard"/>
        <w:jc w:val="center"/>
        <w:rPr>
          <w:rFonts w:ascii="Palatino Linotype" w:hAnsi="Palatino Linotype" w:cstheme="minorHAnsi"/>
          <w:color w:val="FF0000"/>
        </w:rPr>
      </w:pPr>
    </w:p>
    <w:p w14:paraId="0BDEB387" w14:textId="77777777" w:rsidR="0010603D" w:rsidRPr="00E7201E" w:rsidRDefault="0010603D" w:rsidP="00844E96">
      <w:pPr>
        <w:pStyle w:val="Standard"/>
        <w:jc w:val="center"/>
        <w:rPr>
          <w:rFonts w:ascii="Palatino Linotype" w:hAnsi="Palatino Linotype" w:cstheme="minorHAnsi"/>
          <w:color w:val="FF0000"/>
        </w:rPr>
      </w:pPr>
    </w:p>
    <w:p w14:paraId="5EF22DC2" w14:textId="2AAF513B" w:rsidR="0010603D" w:rsidRPr="001A1149" w:rsidRDefault="00566C42" w:rsidP="0010603D">
      <w:pPr>
        <w:pStyle w:val="Standard"/>
        <w:overflowPunct w:val="0"/>
        <w:spacing w:line="360" w:lineRule="auto"/>
        <w:jc w:val="center"/>
        <w:rPr>
          <w:rFonts w:ascii="Palatino Linotype" w:hAnsi="Palatino Linotype" w:cstheme="minorHAnsi"/>
          <w:b/>
          <w:bCs/>
          <w:smallCaps/>
          <w:u w:val="single"/>
        </w:rPr>
      </w:pPr>
      <w:r w:rsidRPr="001A1149">
        <w:rPr>
          <w:rFonts w:ascii="Palatino Linotype" w:hAnsi="Palatino Linotype" w:cstheme="minorHAnsi"/>
          <w:b/>
          <w:bCs/>
          <w:smallCaps/>
          <w:u w:val="single"/>
        </w:rPr>
        <w:lastRenderedPageBreak/>
        <w:t xml:space="preserve">MENSAGEM Nº </w:t>
      </w:r>
      <w:r w:rsidR="00AB5138">
        <w:rPr>
          <w:rFonts w:ascii="Palatino Linotype" w:hAnsi="Palatino Linotype" w:cstheme="minorHAnsi"/>
          <w:b/>
          <w:bCs/>
          <w:smallCaps/>
          <w:u w:val="single"/>
        </w:rPr>
        <w:t>314</w:t>
      </w:r>
      <w:r w:rsidRPr="001A1149">
        <w:rPr>
          <w:rFonts w:ascii="Palatino Linotype" w:hAnsi="Palatino Linotype" w:cstheme="minorHAnsi"/>
          <w:b/>
          <w:bCs/>
          <w:smallCaps/>
          <w:u w:val="single"/>
        </w:rPr>
        <w:t xml:space="preserve">, DE </w:t>
      </w:r>
      <w:r w:rsidR="004F17E6">
        <w:rPr>
          <w:rFonts w:ascii="Palatino Linotype" w:hAnsi="Palatino Linotype" w:cstheme="minorHAnsi"/>
          <w:b/>
          <w:bCs/>
          <w:smallCaps/>
          <w:u w:val="single"/>
        </w:rPr>
        <w:t>2</w:t>
      </w:r>
      <w:r w:rsidR="00241969">
        <w:rPr>
          <w:rFonts w:ascii="Palatino Linotype" w:hAnsi="Palatino Linotype" w:cstheme="minorHAnsi"/>
          <w:b/>
          <w:bCs/>
          <w:smallCaps/>
          <w:u w:val="single"/>
        </w:rPr>
        <w:t>8</w:t>
      </w:r>
      <w:r w:rsidRPr="001A1149">
        <w:rPr>
          <w:rFonts w:ascii="Palatino Linotype" w:hAnsi="Palatino Linotype" w:cstheme="minorHAnsi"/>
          <w:b/>
          <w:bCs/>
          <w:smallCaps/>
          <w:u w:val="single"/>
        </w:rPr>
        <w:t xml:space="preserve"> DE FEVEREIRO DE 2024.</w:t>
      </w:r>
    </w:p>
    <w:p w14:paraId="00155138" w14:textId="77777777" w:rsidR="0010603D" w:rsidRPr="001A1149" w:rsidRDefault="0010603D" w:rsidP="00844E96">
      <w:pPr>
        <w:pStyle w:val="Standard"/>
        <w:jc w:val="center"/>
        <w:rPr>
          <w:rFonts w:ascii="Palatino Linotype" w:hAnsi="Palatino Linotype" w:cstheme="minorHAnsi"/>
        </w:rPr>
      </w:pPr>
    </w:p>
    <w:p w14:paraId="4C7C23FC" w14:textId="77777777" w:rsidR="0010603D" w:rsidRPr="001A1149" w:rsidRDefault="0010603D" w:rsidP="00844E96">
      <w:pPr>
        <w:pStyle w:val="Standard"/>
        <w:jc w:val="center"/>
        <w:rPr>
          <w:rFonts w:ascii="Palatino Linotype" w:hAnsi="Palatino Linotype" w:cstheme="minorHAnsi"/>
        </w:rPr>
      </w:pPr>
    </w:p>
    <w:p w14:paraId="2C539391" w14:textId="77777777" w:rsidR="008931EF" w:rsidRPr="001A1149" w:rsidRDefault="008931EF" w:rsidP="008931EF">
      <w:pPr>
        <w:pStyle w:val="Standard"/>
        <w:overflowPunct w:val="0"/>
        <w:spacing w:after="100" w:line="360" w:lineRule="auto"/>
        <w:ind w:firstLine="850"/>
        <w:jc w:val="both"/>
        <w:rPr>
          <w:rFonts w:ascii="Palatino Linotype" w:hAnsi="Palatino Linotype" w:cstheme="minorHAnsi"/>
        </w:rPr>
      </w:pPr>
      <w:r w:rsidRPr="001A1149">
        <w:rPr>
          <w:rFonts w:ascii="Palatino Linotype" w:hAnsi="Palatino Linotype" w:cstheme="minorHAnsi"/>
        </w:rPr>
        <w:t>Excelentíssimo Senhor Presidente da Câmara Municipal de Itapemirim,</w:t>
      </w:r>
    </w:p>
    <w:p w14:paraId="1D50E138" w14:textId="77777777" w:rsidR="008931EF" w:rsidRPr="001A1149" w:rsidRDefault="008931EF" w:rsidP="008931EF">
      <w:pPr>
        <w:pStyle w:val="Standard"/>
        <w:overflowPunct w:val="0"/>
        <w:spacing w:after="100" w:line="360" w:lineRule="auto"/>
        <w:ind w:firstLine="850"/>
        <w:jc w:val="both"/>
        <w:rPr>
          <w:rFonts w:ascii="Palatino Linotype" w:hAnsi="Palatino Linotype" w:cstheme="minorHAnsi"/>
        </w:rPr>
      </w:pPr>
      <w:r w:rsidRPr="001A1149">
        <w:rPr>
          <w:rFonts w:ascii="Palatino Linotype" w:hAnsi="Palatino Linotype" w:cstheme="minorHAnsi"/>
        </w:rPr>
        <w:t>Ínclitos vereadores componentes da atual legislatura municipal,</w:t>
      </w:r>
    </w:p>
    <w:p w14:paraId="42DCD605" w14:textId="0A066356" w:rsidR="008931EF" w:rsidRPr="001A1149" w:rsidRDefault="008931EF" w:rsidP="008931EF">
      <w:pPr>
        <w:pStyle w:val="Standarduser"/>
        <w:spacing w:line="360" w:lineRule="auto"/>
        <w:ind w:firstLine="850"/>
        <w:jc w:val="both"/>
        <w:rPr>
          <w:rFonts w:ascii="Palatino Linotype" w:hAnsi="Palatino Linotype" w:cstheme="minorHAnsi"/>
          <w:b/>
          <w:bCs/>
          <w:spacing w:val="1"/>
        </w:rPr>
      </w:pPr>
      <w:r w:rsidRPr="001A1149">
        <w:rPr>
          <w:rFonts w:ascii="Palatino Linotype" w:eastAsia="Calibri" w:hAnsi="Palatino Linotype" w:cstheme="minorHAnsi"/>
          <w:spacing w:val="1"/>
        </w:rPr>
        <w:t>Nos termos do parágrafo único do artigo 31 da Lei Orgânica do Município de Itapemirim, combinado com o artigo 6</w:t>
      </w:r>
      <w:r w:rsidR="003D4405" w:rsidRPr="001A1149">
        <w:rPr>
          <w:rFonts w:ascii="Palatino Linotype" w:eastAsia="Calibri" w:hAnsi="Palatino Linotype" w:cstheme="minorHAnsi"/>
          <w:spacing w:val="1"/>
        </w:rPr>
        <w:t>3</w:t>
      </w:r>
      <w:r w:rsidRPr="001A1149">
        <w:rPr>
          <w:rFonts w:ascii="Palatino Linotype" w:eastAsia="Calibri" w:hAnsi="Palatino Linotype" w:cstheme="minorHAnsi"/>
          <w:spacing w:val="1"/>
        </w:rPr>
        <w:t xml:space="preserve">, III e o artigo 36, inciso II, alínea “a” da mesma Lei, em consonância com o artigo 37, inciso X da Constituição Federal, encaminha-se para apreciação dos nobres Edis, o incluso Projeto de Lei Complementar que: </w:t>
      </w:r>
      <w:r w:rsidRPr="001A1149">
        <w:rPr>
          <w:rFonts w:ascii="Palatino Linotype" w:hAnsi="Palatino Linotype" w:cstheme="minorHAnsi"/>
          <w:b/>
          <w:bCs/>
          <w:i/>
          <w:iCs/>
          <w:spacing w:val="1"/>
        </w:rPr>
        <w:t>“</w:t>
      </w:r>
      <w:r w:rsidR="001A1149" w:rsidRPr="001A1149">
        <w:rPr>
          <w:rFonts w:ascii="Palatino Linotype" w:hAnsi="Palatino Linotype" w:cstheme="minorHAnsi"/>
          <w:b/>
          <w:bCs/>
          <w:i/>
          <w:iCs/>
          <w:spacing w:val="1"/>
        </w:rPr>
        <w:t>ALTERA O ANEXO ÚNICO DA LEI COMPLEMENTAR MUNICIPAL Nº 176, DE 10 DE JULHO DE 2014 PARA ATUALIZAR OS VALORES DE REMUNERAÇÃO DOS CONSELHEIROS TUTELARES DO MUNICÍPIO DE ITAPEMIRIM, NOS TERMOS EM QUE ESPECIFICA</w:t>
      </w:r>
      <w:r w:rsidRPr="001A1149">
        <w:rPr>
          <w:rFonts w:ascii="Palatino Linotype" w:hAnsi="Palatino Linotype" w:cstheme="minorHAnsi"/>
          <w:b/>
          <w:bCs/>
          <w:i/>
          <w:iCs/>
          <w:spacing w:val="1"/>
        </w:rPr>
        <w:t>”.</w:t>
      </w:r>
    </w:p>
    <w:p w14:paraId="0BE1FEC8" w14:textId="018283C3" w:rsidR="001A1149" w:rsidRDefault="007B1D0F" w:rsidP="008931EF">
      <w:pPr>
        <w:pStyle w:val="Standarduser"/>
        <w:spacing w:line="360" w:lineRule="auto"/>
        <w:ind w:firstLine="850"/>
        <w:jc w:val="both"/>
        <w:rPr>
          <w:rFonts w:ascii="Palatino Linotype" w:eastAsia="Calibri" w:hAnsi="Palatino Linotype" w:cstheme="minorHAnsi"/>
          <w:spacing w:val="1"/>
        </w:rPr>
      </w:pPr>
      <w:r>
        <w:rPr>
          <w:rFonts w:ascii="Palatino Linotype" w:eastAsia="Calibri" w:hAnsi="Palatino Linotype" w:cstheme="minorHAnsi"/>
          <w:spacing w:val="1"/>
        </w:rPr>
        <w:t>Apresenta-se o presente projeto de lei complementar com a precípua finalidade de se corrigir uma grave distorção verificada pela Administração Pública Municipal</w:t>
      </w:r>
      <w:r w:rsidR="007742A5">
        <w:rPr>
          <w:rFonts w:ascii="Palatino Linotype" w:eastAsia="Calibri" w:hAnsi="Palatino Linotype" w:cstheme="minorHAnsi"/>
          <w:spacing w:val="1"/>
        </w:rPr>
        <w:t xml:space="preserve"> no que concerne à base remuneratória dos membros do Conselho Tutelar do Município de Itapemirim, que mesmo desempenhando uma função que carrega múnus público de elevado valor e grave importância para a sociedade itapemirinense, não </w:t>
      </w:r>
      <w:r w:rsidR="005944D5">
        <w:rPr>
          <w:rFonts w:ascii="Palatino Linotype" w:eastAsia="Calibri" w:hAnsi="Palatino Linotype" w:cstheme="minorHAnsi"/>
          <w:spacing w:val="1"/>
        </w:rPr>
        <w:t xml:space="preserve">se via contemplada com a respectiva valorização que se exige em razão das funções desempenhadas. </w:t>
      </w:r>
    </w:p>
    <w:p w14:paraId="3EE8DB80" w14:textId="77777777" w:rsidR="00BB5925" w:rsidRDefault="005944D5" w:rsidP="008931EF">
      <w:pPr>
        <w:pStyle w:val="Standarduser"/>
        <w:spacing w:line="360" w:lineRule="auto"/>
        <w:ind w:firstLine="850"/>
        <w:jc w:val="both"/>
        <w:rPr>
          <w:rFonts w:ascii="Palatino Linotype" w:eastAsia="Calibri" w:hAnsi="Palatino Linotype" w:cstheme="minorHAnsi"/>
          <w:spacing w:val="1"/>
        </w:rPr>
      </w:pPr>
      <w:r>
        <w:rPr>
          <w:rFonts w:ascii="Palatino Linotype" w:eastAsia="Calibri" w:hAnsi="Palatino Linotype" w:cstheme="minorHAnsi"/>
          <w:spacing w:val="1"/>
        </w:rPr>
        <w:t xml:space="preserve">Deste modo, </w:t>
      </w:r>
      <w:r w:rsidR="0058733E">
        <w:rPr>
          <w:rFonts w:ascii="Palatino Linotype" w:eastAsia="Calibri" w:hAnsi="Palatino Linotype" w:cstheme="minorHAnsi"/>
          <w:spacing w:val="1"/>
        </w:rPr>
        <w:t>foram analisadas as estruturas dos Conselhos Tutelares das regiões lindeiras</w:t>
      </w:r>
      <w:r w:rsidR="00304786">
        <w:rPr>
          <w:rFonts w:ascii="Palatino Linotype" w:eastAsia="Calibri" w:hAnsi="Palatino Linotype" w:cstheme="minorHAnsi"/>
          <w:spacing w:val="1"/>
        </w:rPr>
        <w:t xml:space="preserve"> ao Município, mediante levantamento de informações</w:t>
      </w:r>
      <w:r w:rsidR="009D57A9">
        <w:rPr>
          <w:rFonts w:ascii="Palatino Linotype" w:eastAsia="Calibri" w:hAnsi="Palatino Linotype" w:cstheme="minorHAnsi"/>
          <w:spacing w:val="1"/>
        </w:rPr>
        <w:t xml:space="preserve"> respectivas</w:t>
      </w:r>
      <w:r w:rsidR="008F6DAF">
        <w:rPr>
          <w:rFonts w:ascii="Palatino Linotype" w:eastAsia="Calibri" w:hAnsi="Palatino Linotype" w:cstheme="minorHAnsi"/>
          <w:spacing w:val="1"/>
        </w:rPr>
        <w:t xml:space="preserve"> e avaliação das possibilidades delineadas pelo atual quadro</w:t>
      </w:r>
      <w:r w:rsidR="00BB5925">
        <w:rPr>
          <w:rFonts w:ascii="Palatino Linotype" w:eastAsia="Calibri" w:hAnsi="Palatino Linotype" w:cstheme="minorHAnsi"/>
          <w:spacing w:val="1"/>
        </w:rPr>
        <w:t xml:space="preserve"> financeiro</w:t>
      </w:r>
      <w:r w:rsidR="008F6DAF">
        <w:rPr>
          <w:rFonts w:ascii="Palatino Linotype" w:eastAsia="Calibri" w:hAnsi="Palatino Linotype" w:cstheme="minorHAnsi"/>
          <w:spacing w:val="1"/>
        </w:rPr>
        <w:t xml:space="preserve"> da Administração Pública Municipal</w:t>
      </w:r>
      <w:r w:rsidR="009D57A9">
        <w:rPr>
          <w:rFonts w:ascii="Palatino Linotype" w:eastAsia="Calibri" w:hAnsi="Palatino Linotype" w:cstheme="minorHAnsi"/>
          <w:spacing w:val="1"/>
        </w:rPr>
        <w:t>, tendo sido constatad</w:t>
      </w:r>
      <w:r w:rsidR="00BB5925">
        <w:rPr>
          <w:rFonts w:ascii="Palatino Linotype" w:eastAsia="Calibri" w:hAnsi="Palatino Linotype" w:cstheme="minorHAnsi"/>
          <w:spacing w:val="1"/>
        </w:rPr>
        <w:t>a grande discrepância de valores relativamente aos salários pagos aos Conselheiros Tutelares de outras localidades frente ao que é praticado por este Município.</w:t>
      </w:r>
    </w:p>
    <w:p w14:paraId="78077D8E" w14:textId="311A994E" w:rsidR="005944D5" w:rsidRDefault="00BB5925" w:rsidP="008931EF">
      <w:pPr>
        <w:pStyle w:val="Standarduser"/>
        <w:spacing w:line="360" w:lineRule="auto"/>
        <w:ind w:firstLine="850"/>
        <w:jc w:val="both"/>
        <w:rPr>
          <w:rFonts w:ascii="Palatino Linotype" w:eastAsia="Calibri" w:hAnsi="Palatino Linotype" w:cstheme="minorHAnsi"/>
          <w:spacing w:val="1"/>
        </w:rPr>
      </w:pPr>
      <w:r>
        <w:rPr>
          <w:rFonts w:ascii="Palatino Linotype" w:eastAsia="Calibri" w:hAnsi="Palatino Linotype" w:cstheme="minorHAnsi"/>
          <w:spacing w:val="1"/>
        </w:rPr>
        <w:lastRenderedPageBreak/>
        <w:t xml:space="preserve">Deste modo, não pode a Administração Pública Municipal se furtar ao dever de prover </w:t>
      </w:r>
      <w:r w:rsidR="00A26E4B">
        <w:rPr>
          <w:rFonts w:ascii="Palatino Linotype" w:eastAsia="Calibri" w:hAnsi="Palatino Linotype" w:cstheme="minorHAnsi"/>
          <w:spacing w:val="1"/>
        </w:rPr>
        <w:t>o reconhecimento remuneratório de tão brilhante missão que constitui a incursão nas atribuições dos Conselheiros Tutelares do Município, os quais zelam diariamente pela segurança e qualidade de vida das crianças e adolescentes de nossa terra,</w:t>
      </w:r>
      <w:r w:rsidR="00B72518">
        <w:rPr>
          <w:rFonts w:ascii="Palatino Linotype" w:eastAsia="Calibri" w:hAnsi="Palatino Linotype" w:cstheme="minorHAnsi"/>
          <w:spacing w:val="1"/>
        </w:rPr>
        <w:t xml:space="preserve"> constituindo-se em relevante serviço prestado à sociedade, mormente pelo zelo em fazer cumprir os direitos </w:t>
      </w:r>
      <w:r w:rsidR="00FC484D">
        <w:rPr>
          <w:rFonts w:ascii="Palatino Linotype" w:eastAsia="Calibri" w:hAnsi="Palatino Linotype" w:cstheme="minorHAnsi"/>
          <w:spacing w:val="1"/>
        </w:rPr>
        <w:t xml:space="preserve">de tais munícipes, especialmente os contidos </w:t>
      </w:r>
      <w:r w:rsidR="00421A55">
        <w:rPr>
          <w:rFonts w:ascii="Palatino Linotype" w:eastAsia="Calibri" w:hAnsi="Palatino Linotype" w:cstheme="minorHAnsi"/>
          <w:spacing w:val="1"/>
        </w:rPr>
        <w:t>na Constituição Federal e na Lei Federal 8.069, de 14 de julho de 1990 – Estatuto da Criança e do Adolescente.</w:t>
      </w:r>
      <w:r w:rsidR="00304786">
        <w:rPr>
          <w:rFonts w:ascii="Palatino Linotype" w:eastAsia="Calibri" w:hAnsi="Palatino Linotype" w:cstheme="minorHAnsi"/>
          <w:spacing w:val="1"/>
        </w:rPr>
        <w:t xml:space="preserve"> </w:t>
      </w:r>
    </w:p>
    <w:p w14:paraId="768E56F9" w14:textId="51D24D08" w:rsidR="00375267" w:rsidRPr="001A1149" w:rsidRDefault="00375267" w:rsidP="008931EF">
      <w:pPr>
        <w:pStyle w:val="Standarduser"/>
        <w:spacing w:line="360" w:lineRule="auto"/>
        <w:ind w:firstLine="850"/>
        <w:jc w:val="both"/>
        <w:rPr>
          <w:rFonts w:ascii="Palatino Linotype" w:eastAsia="Calibri" w:hAnsi="Palatino Linotype" w:cstheme="minorHAnsi"/>
          <w:spacing w:val="1"/>
        </w:rPr>
      </w:pPr>
      <w:r w:rsidRPr="001A1149">
        <w:rPr>
          <w:rFonts w:ascii="Palatino Linotype" w:eastAsia="Calibri" w:hAnsi="Palatino Linotype" w:cstheme="minorHAnsi"/>
          <w:spacing w:val="1"/>
        </w:rPr>
        <w:t xml:space="preserve">Por fim, Senhor Presidente, submete-se o presente Projeto de Lei Complementar à consideração de V. </w:t>
      </w:r>
      <w:proofErr w:type="spellStart"/>
      <w:r w:rsidRPr="001A1149">
        <w:rPr>
          <w:rFonts w:ascii="Palatino Linotype" w:eastAsia="Calibri" w:hAnsi="Palatino Linotype" w:cstheme="minorHAnsi"/>
          <w:spacing w:val="1"/>
        </w:rPr>
        <w:t>Exa</w:t>
      </w:r>
      <w:proofErr w:type="spellEnd"/>
      <w:r w:rsidRPr="001A1149">
        <w:rPr>
          <w:rFonts w:ascii="Palatino Linotype" w:eastAsia="Calibri" w:hAnsi="Palatino Linotype" w:cstheme="minorHAnsi"/>
          <w:spacing w:val="1"/>
        </w:rPr>
        <w:t xml:space="preserve"> e nobres Edis, esperando-se que se alcance acolhimento favorável ao pleito, por constituir cumprimento de dever constitucional e direito inerente aos Servidores Públicos do Município de Itapemirim.</w:t>
      </w:r>
    </w:p>
    <w:p w14:paraId="1F4CCD49" w14:textId="45DE2716" w:rsidR="00375267" w:rsidRPr="001A1149" w:rsidRDefault="00375267" w:rsidP="008931EF">
      <w:pPr>
        <w:pStyle w:val="Standarduser"/>
        <w:spacing w:line="360" w:lineRule="auto"/>
        <w:ind w:firstLine="850"/>
        <w:jc w:val="both"/>
        <w:rPr>
          <w:rFonts w:ascii="Palatino Linotype" w:eastAsia="Calibri" w:hAnsi="Palatino Linotype" w:cstheme="minorHAnsi"/>
          <w:spacing w:val="1"/>
        </w:rPr>
      </w:pPr>
      <w:r w:rsidRPr="001A1149">
        <w:rPr>
          <w:rFonts w:ascii="Palatino Linotype" w:eastAsia="Calibri" w:hAnsi="Palatino Linotype" w:cstheme="minorHAnsi"/>
          <w:spacing w:val="1"/>
        </w:rPr>
        <w:t xml:space="preserve"> </w:t>
      </w:r>
    </w:p>
    <w:p w14:paraId="5900A486" w14:textId="77777777" w:rsidR="00375267" w:rsidRPr="001A1149" w:rsidRDefault="00375267" w:rsidP="00375267">
      <w:pPr>
        <w:pStyle w:val="Standard"/>
        <w:jc w:val="center"/>
        <w:rPr>
          <w:rFonts w:ascii="Palatino Linotype" w:hAnsi="Palatino Linotype" w:cstheme="minorHAnsi"/>
        </w:rPr>
      </w:pPr>
      <w:r w:rsidRPr="001A1149">
        <w:rPr>
          <w:rFonts w:ascii="Palatino Linotype" w:hAnsi="Palatino Linotype" w:cstheme="minorHAnsi"/>
          <w:b/>
          <w:smallCaps/>
        </w:rPr>
        <w:t>Antônio da Rocha Sales</w:t>
      </w:r>
      <w:r w:rsidRPr="001A1149">
        <w:rPr>
          <w:rFonts w:ascii="Palatino Linotype" w:hAnsi="Palatino Linotype" w:cstheme="minorHAnsi"/>
        </w:rPr>
        <w:br/>
        <w:t>Prefeito de Itapemirim</w:t>
      </w:r>
    </w:p>
    <w:p w14:paraId="49AEFBDA" w14:textId="77777777" w:rsidR="00375267" w:rsidRPr="00E7201E" w:rsidRDefault="00375267" w:rsidP="008931EF">
      <w:pPr>
        <w:pStyle w:val="Standarduser"/>
        <w:spacing w:line="360" w:lineRule="auto"/>
        <w:ind w:firstLine="850"/>
        <w:jc w:val="both"/>
        <w:rPr>
          <w:rFonts w:ascii="Palatino Linotype" w:eastAsia="Calibri" w:hAnsi="Palatino Linotype" w:cstheme="minorHAnsi"/>
          <w:spacing w:val="1"/>
        </w:rPr>
      </w:pPr>
    </w:p>
    <w:p w14:paraId="200644EA" w14:textId="63D98F19" w:rsidR="0010603D" w:rsidRPr="00E7201E" w:rsidRDefault="0010603D" w:rsidP="0010603D">
      <w:pPr>
        <w:pStyle w:val="Standard"/>
        <w:ind w:firstLine="851"/>
        <w:jc w:val="both"/>
        <w:rPr>
          <w:rFonts w:ascii="Palatino Linotype" w:hAnsi="Palatino Linotype" w:cstheme="minorHAnsi"/>
        </w:rPr>
      </w:pPr>
    </w:p>
    <w:p w14:paraId="1471960F" w14:textId="77777777" w:rsidR="0010603D" w:rsidRPr="00E7201E" w:rsidRDefault="0010603D" w:rsidP="0010603D">
      <w:pPr>
        <w:pStyle w:val="Standard"/>
        <w:ind w:firstLine="851"/>
        <w:jc w:val="both"/>
        <w:rPr>
          <w:rFonts w:ascii="Palatino Linotype" w:hAnsi="Palatino Linotype" w:cstheme="minorHAnsi"/>
        </w:rPr>
      </w:pPr>
    </w:p>
    <w:p w14:paraId="2D38B208" w14:textId="77777777" w:rsidR="005A6AA0" w:rsidRDefault="005A6AA0" w:rsidP="0010603D">
      <w:pPr>
        <w:pStyle w:val="Standard"/>
        <w:ind w:firstLine="851"/>
        <w:jc w:val="center"/>
        <w:rPr>
          <w:rFonts w:ascii="Palatino Linotype" w:hAnsi="Palatino Linotype" w:cstheme="minorHAnsi"/>
          <w:b/>
          <w:bCs/>
          <w:smallCaps/>
          <w:u w:val="single"/>
        </w:rPr>
      </w:pPr>
    </w:p>
    <w:p w14:paraId="2B50A4BB" w14:textId="77777777" w:rsidR="005A6AA0" w:rsidRDefault="005A6AA0" w:rsidP="0010603D">
      <w:pPr>
        <w:pStyle w:val="Standard"/>
        <w:ind w:firstLine="851"/>
        <w:jc w:val="center"/>
        <w:rPr>
          <w:rFonts w:ascii="Palatino Linotype" w:hAnsi="Palatino Linotype" w:cstheme="minorHAnsi"/>
          <w:b/>
          <w:bCs/>
          <w:smallCaps/>
          <w:u w:val="single"/>
        </w:rPr>
      </w:pPr>
    </w:p>
    <w:p w14:paraId="6F09E10D" w14:textId="77777777" w:rsidR="005A6AA0" w:rsidRDefault="005A6AA0" w:rsidP="0010603D">
      <w:pPr>
        <w:pStyle w:val="Standard"/>
        <w:ind w:firstLine="851"/>
        <w:jc w:val="center"/>
        <w:rPr>
          <w:rFonts w:ascii="Palatino Linotype" w:hAnsi="Palatino Linotype" w:cstheme="minorHAnsi"/>
          <w:b/>
          <w:bCs/>
          <w:smallCaps/>
          <w:u w:val="single"/>
        </w:rPr>
      </w:pPr>
    </w:p>
    <w:p w14:paraId="7E3B41EE" w14:textId="77777777" w:rsidR="005A6AA0" w:rsidRDefault="005A6AA0" w:rsidP="0010603D">
      <w:pPr>
        <w:pStyle w:val="Standard"/>
        <w:ind w:firstLine="851"/>
        <w:jc w:val="center"/>
        <w:rPr>
          <w:rFonts w:ascii="Palatino Linotype" w:hAnsi="Palatino Linotype" w:cstheme="minorHAnsi"/>
          <w:b/>
          <w:bCs/>
          <w:smallCaps/>
          <w:u w:val="single"/>
        </w:rPr>
      </w:pPr>
    </w:p>
    <w:p w14:paraId="0FA175C9" w14:textId="77777777" w:rsidR="005A6AA0" w:rsidRDefault="005A6AA0" w:rsidP="0010603D">
      <w:pPr>
        <w:pStyle w:val="Standard"/>
        <w:ind w:firstLine="851"/>
        <w:jc w:val="center"/>
        <w:rPr>
          <w:rFonts w:ascii="Palatino Linotype" w:hAnsi="Palatino Linotype" w:cstheme="minorHAnsi"/>
          <w:b/>
          <w:bCs/>
          <w:smallCaps/>
          <w:u w:val="single"/>
        </w:rPr>
      </w:pPr>
    </w:p>
    <w:p w14:paraId="1B9802F0" w14:textId="77777777" w:rsidR="005A6AA0" w:rsidRDefault="005A6AA0" w:rsidP="0010603D">
      <w:pPr>
        <w:pStyle w:val="Standard"/>
        <w:ind w:firstLine="851"/>
        <w:jc w:val="center"/>
        <w:rPr>
          <w:rFonts w:ascii="Palatino Linotype" w:hAnsi="Palatino Linotype" w:cstheme="minorHAnsi"/>
          <w:b/>
          <w:bCs/>
          <w:smallCaps/>
          <w:u w:val="single"/>
        </w:rPr>
      </w:pPr>
    </w:p>
    <w:p w14:paraId="17E373EC" w14:textId="77777777" w:rsidR="005A6AA0" w:rsidRDefault="005A6AA0" w:rsidP="0010603D">
      <w:pPr>
        <w:pStyle w:val="Standard"/>
        <w:ind w:firstLine="851"/>
        <w:jc w:val="center"/>
        <w:rPr>
          <w:rFonts w:ascii="Palatino Linotype" w:hAnsi="Palatino Linotype" w:cstheme="minorHAnsi"/>
          <w:b/>
          <w:bCs/>
          <w:smallCaps/>
          <w:u w:val="single"/>
        </w:rPr>
      </w:pPr>
    </w:p>
    <w:p w14:paraId="1B02E4F8" w14:textId="77777777" w:rsidR="005A6AA0" w:rsidRDefault="005A6AA0" w:rsidP="0010603D">
      <w:pPr>
        <w:pStyle w:val="Standard"/>
        <w:ind w:firstLine="851"/>
        <w:jc w:val="center"/>
        <w:rPr>
          <w:rFonts w:ascii="Palatino Linotype" w:hAnsi="Palatino Linotype" w:cstheme="minorHAnsi"/>
          <w:b/>
          <w:bCs/>
          <w:smallCaps/>
          <w:u w:val="single"/>
        </w:rPr>
      </w:pPr>
    </w:p>
    <w:p w14:paraId="5950410F" w14:textId="77777777" w:rsidR="005A6AA0" w:rsidRDefault="005A6AA0" w:rsidP="0010603D">
      <w:pPr>
        <w:pStyle w:val="Standard"/>
        <w:ind w:firstLine="851"/>
        <w:jc w:val="center"/>
        <w:rPr>
          <w:rFonts w:ascii="Palatino Linotype" w:hAnsi="Palatino Linotype" w:cstheme="minorHAnsi"/>
          <w:b/>
          <w:bCs/>
          <w:smallCaps/>
          <w:u w:val="single"/>
        </w:rPr>
      </w:pPr>
    </w:p>
    <w:p w14:paraId="0F550383" w14:textId="77777777" w:rsidR="005A6AA0" w:rsidRDefault="005A6AA0" w:rsidP="0010603D">
      <w:pPr>
        <w:pStyle w:val="Standard"/>
        <w:ind w:firstLine="851"/>
        <w:jc w:val="center"/>
        <w:rPr>
          <w:rFonts w:ascii="Palatino Linotype" w:hAnsi="Palatino Linotype" w:cstheme="minorHAnsi"/>
          <w:b/>
          <w:bCs/>
          <w:smallCaps/>
          <w:u w:val="single"/>
        </w:rPr>
      </w:pPr>
    </w:p>
    <w:p w14:paraId="79F22133" w14:textId="77777777" w:rsidR="005A6AA0" w:rsidRDefault="005A6AA0" w:rsidP="0010603D">
      <w:pPr>
        <w:pStyle w:val="Standard"/>
        <w:ind w:firstLine="851"/>
        <w:jc w:val="center"/>
        <w:rPr>
          <w:rFonts w:ascii="Palatino Linotype" w:hAnsi="Palatino Linotype" w:cstheme="minorHAnsi"/>
          <w:b/>
          <w:bCs/>
          <w:smallCaps/>
          <w:u w:val="single"/>
        </w:rPr>
      </w:pPr>
    </w:p>
    <w:p w14:paraId="1F5D1895" w14:textId="77777777" w:rsidR="005A6AA0" w:rsidRDefault="005A6AA0" w:rsidP="0010603D">
      <w:pPr>
        <w:pStyle w:val="Standard"/>
        <w:ind w:firstLine="851"/>
        <w:jc w:val="center"/>
        <w:rPr>
          <w:rFonts w:ascii="Palatino Linotype" w:hAnsi="Palatino Linotype" w:cstheme="minorHAnsi"/>
          <w:b/>
          <w:bCs/>
          <w:smallCaps/>
          <w:u w:val="single"/>
        </w:rPr>
      </w:pPr>
    </w:p>
    <w:p w14:paraId="6D5587DD" w14:textId="77777777" w:rsidR="005A6AA0" w:rsidRDefault="005A6AA0" w:rsidP="0010603D">
      <w:pPr>
        <w:pStyle w:val="Standard"/>
        <w:ind w:firstLine="851"/>
        <w:jc w:val="center"/>
        <w:rPr>
          <w:rFonts w:ascii="Palatino Linotype" w:hAnsi="Palatino Linotype" w:cstheme="minorHAnsi"/>
          <w:b/>
          <w:bCs/>
          <w:smallCaps/>
          <w:u w:val="single"/>
        </w:rPr>
      </w:pPr>
    </w:p>
    <w:p w14:paraId="4BB061DE" w14:textId="77777777" w:rsidR="005A6AA0" w:rsidRDefault="005A6AA0" w:rsidP="0010603D">
      <w:pPr>
        <w:pStyle w:val="Standard"/>
        <w:ind w:firstLine="851"/>
        <w:jc w:val="center"/>
        <w:rPr>
          <w:rFonts w:ascii="Palatino Linotype" w:hAnsi="Palatino Linotype" w:cstheme="minorHAnsi"/>
          <w:b/>
          <w:bCs/>
          <w:smallCaps/>
          <w:u w:val="single"/>
        </w:rPr>
      </w:pPr>
    </w:p>
    <w:p w14:paraId="5568335C" w14:textId="77777777" w:rsidR="005A6AA0" w:rsidRDefault="005A6AA0" w:rsidP="0010603D">
      <w:pPr>
        <w:pStyle w:val="Standard"/>
        <w:ind w:firstLine="851"/>
        <w:jc w:val="center"/>
        <w:rPr>
          <w:rFonts w:ascii="Palatino Linotype" w:hAnsi="Palatino Linotype" w:cstheme="minorHAnsi"/>
          <w:b/>
          <w:bCs/>
          <w:smallCaps/>
          <w:u w:val="single"/>
        </w:rPr>
      </w:pPr>
    </w:p>
    <w:p w14:paraId="7943739B" w14:textId="7F794FDA" w:rsidR="0010603D" w:rsidRPr="00E7201E" w:rsidRDefault="0010603D" w:rsidP="0010603D">
      <w:pPr>
        <w:pStyle w:val="Standard"/>
        <w:ind w:firstLine="851"/>
        <w:jc w:val="center"/>
        <w:rPr>
          <w:rFonts w:ascii="Palatino Linotype" w:hAnsi="Palatino Linotype" w:cstheme="minorHAnsi"/>
          <w:b/>
          <w:bCs/>
          <w:smallCaps/>
          <w:u w:val="single"/>
        </w:rPr>
      </w:pPr>
      <w:r w:rsidRPr="00E7201E">
        <w:rPr>
          <w:rFonts w:ascii="Palatino Linotype" w:hAnsi="Palatino Linotype" w:cstheme="minorHAnsi"/>
          <w:b/>
          <w:bCs/>
          <w:smallCaps/>
          <w:u w:val="single"/>
        </w:rPr>
        <w:lastRenderedPageBreak/>
        <w:t xml:space="preserve">Projeto de Lei Complementar de nº </w:t>
      </w:r>
      <w:proofErr w:type="gramStart"/>
      <w:r w:rsidRPr="00E7201E">
        <w:rPr>
          <w:rFonts w:ascii="Palatino Linotype" w:hAnsi="Palatino Linotype" w:cstheme="minorHAnsi"/>
          <w:b/>
          <w:bCs/>
          <w:smallCaps/>
          <w:u w:val="single"/>
        </w:rPr>
        <w:t xml:space="preserve">  ,</w:t>
      </w:r>
      <w:proofErr w:type="gramEnd"/>
      <w:r w:rsidRPr="00E7201E">
        <w:rPr>
          <w:rFonts w:ascii="Palatino Linotype" w:hAnsi="Palatino Linotype" w:cstheme="minorHAnsi"/>
          <w:b/>
          <w:bCs/>
          <w:smallCaps/>
          <w:u w:val="single"/>
        </w:rPr>
        <w:t xml:space="preserve"> de </w:t>
      </w:r>
      <w:r w:rsidR="00A80A1D">
        <w:rPr>
          <w:rFonts w:ascii="Palatino Linotype" w:hAnsi="Palatino Linotype" w:cstheme="minorHAnsi"/>
          <w:b/>
          <w:bCs/>
          <w:smallCaps/>
          <w:u w:val="single"/>
        </w:rPr>
        <w:t>2</w:t>
      </w:r>
      <w:r w:rsidR="00241969">
        <w:rPr>
          <w:rFonts w:ascii="Palatino Linotype" w:hAnsi="Palatino Linotype" w:cstheme="minorHAnsi"/>
          <w:b/>
          <w:bCs/>
          <w:smallCaps/>
          <w:u w:val="single"/>
        </w:rPr>
        <w:t>8</w:t>
      </w:r>
      <w:r w:rsidR="0089139C" w:rsidRPr="00E7201E">
        <w:rPr>
          <w:rFonts w:ascii="Palatino Linotype" w:hAnsi="Palatino Linotype" w:cstheme="minorHAnsi"/>
          <w:b/>
          <w:bCs/>
          <w:smallCaps/>
          <w:u w:val="single"/>
        </w:rPr>
        <w:t xml:space="preserve"> de fevereiro</w:t>
      </w:r>
      <w:r w:rsidRPr="00E7201E">
        <w:rPr>
          <w:rFonts w:ascii="Palatino Linotype" w:hAnsi="Palatino Linotype" w:cstheme="minorHAnsi"/>
          <w:b/>
          <w:bCs/>
          <w:smallCaps/>
          <w:u w:val="single"/>
        </w:rPr>
        <w:t xml:space="preserve"> de 202</w:t>
      </w:r>
      <w:r w:rsidR="009327B6">
        <w:rPr>
          <w:rFonts w:ascii="Palatino Linotype" w:hAnsi="Palatino Linotype" w:cstheme="minorHAnsi"/>
          <w:b/>
          <w:bCs/>
          <w:smallCaps/>
          <w:u w:val="single"/>
        </w:rPr>
        <w:t>4</w:t>
      </w:r>
      <w:r w:rsidRPr="00E7201E">
        <w:rPr>
          <w:rFonts w:ascii="Palatino Linotype" w:hAnsi="Palatino Linotype" w:cstheme="minorHAnsi"/>
          <w:b/>
          <w:bCs/>
          <w:smallCaps/>
          <w:u w:val="single"/>
        </w:rPr>
        <w:t>.</w:t>
      </w:r>
    </w:p>
    <w:p w14:paraId="4F32F3CF" w14:textId="77777777" w:rsidR="0010603D" w:rsidRPr="00E7201E" w:rsidRDefault="0010603D" w:rsidP="0010603D">
      <w:pPr>
        <w:pStyle w:val="Standard"/>
        <w:ind w:firstLine="851"/>
        <w:jc w:val="both"/>
        <w:rPr>
          <w:rFonts w:ascii="Palatino Linotype" w:hAnsi="Palatino Linotype" w:cstheme="minorHAnsi"/>
        </w:rPr>
      </w:pPr>
    </w:p>
    <w:p w14:paraId="327D2FE0" w14:textId="77777777" w:rsidR="0010603D" w:rsidRPr="00E7201E" w:rsidRDefault="0010603D" w:rsidP="0010603D">
      <w:pPr>
        <w:pStyle w:val="Standard"/>
        <w:ind w:firstLine="851"/>
        <w:jc w:val="both"/>
        <w:rPr>
          <w:rFonts w:ascii="Palatino Linotype" w:hAnsi="Palatino Linotype" w:cstheme="minorHAnsi"/>
        </w:rPr>
      </w:pPr>
    </w:p>
    <w:p w14:paraId="5448F40F" w14:textId="4232AE83" w:rsidR="0010603D" w:rsidRPr="00E7201E" w:rsidRDefault="00F800DA" w:rsidP="0010603D">
      <w:pPr>
        <w:pStyle w:val="Textbodyuseruser"/>
        <w:overflowPunct w:val="0"/>
        <w:spacing w:line="276" w:lineRule="auto"/>
        <w:ind w:left="3969"/>
        <w:jc w:val="both"/>
        <w:rPr>
          <w:rFonts w:ascii="Palatino Linotype" w:hAnsi="Palatino Linotype" w:cstheme="minorHAnsi"/>
          <w:i/>
          <w:iCs/>
          <w:caps/>
          <w:sz w:val="24"/>
        </w:rPr>
      </w:pPr>
      <w:r>
        <w:rPr>
          <w:rFonts w:ascii="Palatino Linotype" w:hAnsi="Palatino Linotype" w:cstheme="minorHAnsi"/>
          <w:i/>
          <w:iCs/>
          <w:caps/>
          <w:sz w:val="24"/>
        </w:rPr>
        <w:t>altera o anexo único da lei complementar municipal nº 17</w:t>
      </w:r>
      <w:r w:rsidR="00BF261B">
        <w:rPr>
          <w:rFonts w:ascii="Palatino Linotype" w:hAnsi="Palatino Linotype" w:cstheme="minorHAnsi"/>
          <w:i/>
          <w:iCs/>
          <w:caps/>
          <w:sz w:val="24"/>
        </w:rPr>
        <w:t>4</w:t>
      </w:r>
      <w:r>
        <w:rPr>
          <w:rFonts w:ascii="Palatino Linotype" w:hAnsi="Palatino Linotype" w:cstheme="minorHAnsi"/>
          <w:i/>
          <w:iCs/>
          <w:caps/>
          <w:sz w:val="24"/>
        </w:rPr>
        <w:t xml:space="preserve">, de </w:t>
      </w:r>
      <w:r w:rsidR="0044431A">
        <w:rPr>
          <w:rFonts w:ascii="Palatino Linotype" w:hAnsi="Palatino Linotype" w:cstheme="minorHAnsi"/>
          <w:i/>
          <w:iCs/>
          <w:caps/>
          <w:sz w:val="24"/>
        </w:rPr>
        <w:t>10 de julho de 2014</w:t>
      </w:r>
      <w:r w:rsidR="00B63739">
        <w:rPr>
          <w:rFonts w:ascii="Palatino Linotype" w:hAnsi="Palatino Linotype" w:cstheme="minorHAnsi"/>
          <w:i/>
          <w:iCs/>
          <w:caps/>
          <w:sz w:val="24"/>
        </w:rPr>
        <w:t xml:space="preserve"> para atualizar os valores de remuneração dos conselheiros tutelares do município de itapemirim, nos termos em que especifica.</w:t>
      </w:r>
    </w:p>
    <w:p w14:paraId="0DC7C96E" w14:textId="77777777" w:rsidR="0010603D" w:rsidRPr="00E7201E" w:rsidRDefault="0010603D" w:rsidP="0010603D">
      <w:pPr>
        <w:pStyle w:val="Textbodyuser"/>
        <w:ind w:firstLine="850"/>
        <w:jc w:val="both"/>
        <w:rPr>
          <w:rFonts w:ascii="Palatino Linotype" w:hAnsi="Palatino Linotype" w:cstheme="minorHAnsi"/>
          <w:i/>
          <w:caps/>
          <w:sz w:val="24"/>
        </w:rPr>
      </w:pPr>
    </w:p>
    <w:p w14:paraId="44873C9B" w14:textId="77777777" w:rsidR="0010603D" w:rsidRPr="00E7201E" w:rsidRDefault="0010603D" w:rsidP="0010603D">
      <w:pPr>
        <w:pStyle w:val="Textbodyuser"/>
        <w:ind w:firstLine="850"/>
        <w:rPr>
          <w:rFonts w:ascii="Palatino Linotype" w:hAnsi="Palatino Linotype" w:cstheme="minorHAnsi"/>
          <w:b w:val="0"/>
          <w:sz w:val="24"/>
        </w:rPr>
      </w:pPr>
    </w:p>
    <w:p w14:paraId="132CD044" w14:textId="239D411A" w:rsidR="0010603D" w:rsidRPr="00E7201E" w:rsidRDefault="0010603D" w:rsidP="0010603D">
      <w:pPr>
        <w:pStyle w:val="Textbodyuser"/>
        <w:ind w:firstLine="850"/>
        <w:jc w:val="both"/>
        <w:rPr>
          <w:rFonts w:ascii="Palatino Linotype" w:hAnsi="Palatino Linotype" w:cstheme="minorHAnsi"/>
          <w:sz w:val="24"/>
        </w:rPr>
      </w:pPr>
      <w:r w:rsidRPr="00E7201E">
        <w:rPr>
          <w:rFonts w:ascii="Palatino Linotype" w:hAnsi="Palatino Linotype" w:cstheme="minorHAnsi"/>
          <w:sz w:val="24"/>
        </w:rPr>
        <w:t>O</w:t>
      </w:r>
      <w:r w:rsidRPr="00E7201E">
        <w:rPr>
          <w:rFonts w:ascii="Palatino Linotype" w:hAnsi="Palatino Linotype" w:cstheme="minorHAnsi"/>
          <w:b w:val="0"/>
          <w:sz w:val="24"/>
        </w:rPr>
        <w:t xml:space="preserve"> </w:t>
      </w:r>
      <w:r w:rsidRPr="00E7201E">
        <w:rPr>
          <w:rFonts w:ascii="Palatino Linotype" w:hAnsi="Palatino Linotype" w:cstheme="minorHAnsi"/>
          <w:sz w:val="24"/>
        </w:rPr>
        <w:t>PREFEITO DE ITAPEMIRIM, ESTADO DO ESPÍRITO SANTO</w:t>
      </w:r>
      <w:r w:rsidRPr="00E7201E">
        <w:rPr>
          <w:rFonts w:ascii="Palatino Linotype" w:hAnsi="Palatino Linotype" w:cstheme="minorHAnsi"/>
          <w:b w:val="0"/>
          <w:sz w:val="24"/>
        </w:rPr>
        <w:t>, no uso de suas atribuições conferidas pela Lei Orgânica do município</w:t>
      </w:r>
      <w:r w:rsidRPr="00E7201E">
        <w:rPr>
          <w:rFonts w:ascii="Palatino Linotype" w:hAnsi="Palatino Linotype" w:cstheme="minorHAnsi"/>
          <w:sz w:val="24"/>
        </w:rPr>
        <w:t xml:space="preserve"> </w:t>
      </w:r>
      <w:r w:rsidRPr="00E7201E">
        <w:rPr>
          <w:rFonts w:ascii="Palatino Linotype" w:hAnsi="Palatino Linotype" w:cstheme="minorHAnsi"/>
          <w:b w:val="0"/>
          <w:sz w:val="24"/>
        </w:rPr>
        <w:t xml:space="preserve">faz saber que a Câmara Municipal aprovou, e ele, em </w:t>
      </w:r>
      <w:r w:rsidR="003F414B" w:rsidRPr="00E7201E">
        <w:rPr>
          <w:rFonts w:ascii="Palatino Linotype" w:hAnsi="Palatino Linotype" w:cstheme="minorHAnsi"/>
          <w:b w:val="0"/>
          <w:sz w:val="24"/>
        </w:rPr>
        <w:t>nome do povo</w:t>
      </w:r>
      <w:r w:rsidRPr="00E7201E">
        <w:rPr>
          <w:rFonts w:ascii="Palatino Linotype" w:hAnsi="Palatino Linotype" w:cstheme="minorHAnsi"/>
          <w:b w:val="0"/>
          <w:sz w:val="24"/>
        </w:rPr>
        <w:t>, sanciona e promulga a seguinte Lei Complementar:</w:t>
      </w:r>
    </w:p>
    <w:p w14:paraId="393E7EE5" w14:textId="77777777" w:rsidR="0010603D" w:rsidRPr="00E7201E" w:rsidRDefault="0010603D" w:rsidP="0010603D">
      <w:pPr>
        <w:pStyle w:val="Textbodyuser"/>
        <w:spacing w:line="360" w:lineRule="auto"/>
        <w:ind w:firstLine="850"/>
        <w:jc w:val="both"/>
        <w:rPr>
          <w:rFonts w:ascii="Palatino Linotype" w:hAnsi="Palatino Linotype" w:cstheme="minorHAnsi"/>
          <w:sz w:val="24"/>
        </w:rPr>
      </w:pPr>
    </w:p>
    <w:p w14:paraId="6210DC16" w14:textId="7E0ADF07" w:rsidR="0010603D" w:rsidRDefault="007E72CE" w:rsidP="0097651D">
      <w:pPr>
        <w:pStyle w:val="Textbodyuseruser"/>
        <w:spacing w:line="276" w:lineRule="auto"/>
        <w:ind w:firstLine="567"/>
        <w:jc w:val="both"/>
        <w:rPr>
          <w:rFonts w:ascii="Palatino Linotype" w:hAnsi="Palatino Linotype" w:cstheme="minorHAnsi"/>
          <w:b w:val="0"/>
          <w:bCs w:val="0"/>
          <w:sz w:val="24"/>
        </w:rPr>
      </w:pPr>
      <w:r w:rsidRPr="007E72CE">
        <w:rPr>
          <w:rFonts w:ascii="Palatino Linotype" w:hAnsi="Palatino Linotype" w:cstheme="minorHAnsi"/>
          <w:sz w:val="24"/>
        </w:rPr>
        <w:t xml:space="preserve">Art. </w:t>
      </w:r>
      <w:r w:rsidR="00152D10">
        <w:rPr>
          <w:rFonts w:ascii="Palatino Linotype" w:hAnsi="Palatino Linotype" w:cstheme="minorHAnsi"/>
          <w:sz w:val="24"/>
        </w:rPr>
        <w:t>1</w:t>
      </w:r>
      <w:r w:rsidRPr="007E72CE">
        <w:rPr>
          <w:rFonts w:ascii="Palatino Linotype" w:hAnsi="Palatino Linotype" w:cstheme="minorHAnsi"/>
          <w:sz w:val="24"/>
        </w:rPr>
        <w:t>º.</w:t>
      </w:r>
      <w:r>
        <w:rPr>
          <w:rFonts w:ascii="Palatino Linotype" w:hAnsi="Palatino Linotype" w:cstheme="minorHAnsi"/>
          <w:b w:val="0"/>
          <w:bCs w:val="0"/>
          <w:sz w:val="24"/>
        </w:rPr>
        <w:t xml:space="preserve"> </w:t>
      </w:r>
      <w:r w:rsidR="0097651D">
        <w:rPr>
          <w:rFonts w:ascii="Palatino Linotype" w:hAnsi="Palatino Linotype" w:cstheme="minorHAnsi"/>
          <w:b w:val="0"/>
          <w:bCs w:val="0"/>
          <w:sz w:val="24"/>
        </w:rPr>
        <w:t xml:space="preserve">O </w:t>
      </w:r>
      <w:r w:rsidR="00990946">
        <w:rPr>
          <w:rFonts w:ascii="Palatino Linotype" w:hAnsi="Palatino Linotype" w:cstheme="minorHAnsi"/>
          <w:b w:val="0"/>
          <w:bCs w:val="0"/>
          <w:sz w:val="24"/>
        </w:rPr>
        <w:t>anexo único da Lei Complementar Municipal nº 17</w:t>
      </w:r>
      <w:r w:rsidR="00BF261B">
        <w:rPr>
          <w:rFonts w:ascii="Palatino Linotype" w:hAnsi="Palatino Linotype" w:cstheme="minorHAnsi"/>
          <w:b w:val="0"/>
          <w:bCs w:val="0"/>
          <w:sz w:val="24"/>
        </w:rPr>
        <w:t>4</w:t>
      </w:r>
      <w:r w:rsidR="00990946">
        <w:rPr>
          <w:rFonts w:ascii="Palatino Linotype" w:hAnsi="Palatino Linotype" w:cstheme="minorHAnsi"/>
          <w:b w:val="0"/>
          <w:bCs w:val="0"/>
          <w:sz w:val="24"/>
        </w:rPr>
        <w:t>, de 10 de julho de 2014</w:t>
      </w:r>
      <w:r w:rsidR="008F53A0">
        <w:rPr>
          <w:rFonts w:ascii="Palatino Linotype" w:hAnsi="Palatino Linotype" w:cstheme="minorHAnsi"/>
          <w:b w:val="0"/>
          <w:bCs w:val="0"/>
          <w:sz w:val="24"/>
        </w:rPr>
        <w:t xml:space="preserve"> passa a vigorar com as seguintes alterações:</w:t>
      </w:r>
    </w:p>
    <w:p w14:paraId="38F4DCDF" w14:textId="77777777" w:rsidR="00852487" w:rsidRDefault="00852487" w:rsidP="0097651D">
      <w:pPr>
        <w:pStyle w:val="Textbodyuseruser"/>
        <w:spacing w:line="276" w:lineRule="auto"/>
        <w:ind w:firstLine="567"/>
        <w:jc w:val="both"/>
        <w:rPr>
          <w:rFonts w:ascii="Palatino Linotype" w:hAnsi="Palatino Linotype" w:cstheme="minorHAnsi"/>
          <w:b w:val="0"/>
          <w:bCs w:val="0"/>
          <w:sz w:val="24"/>
        </w:rPr>
      </w:pPr>
    </w:p>
    <w:p w14:paraId="7B08F524" w14:textId="5CA5779B" w:rsidR="00852487" w:rsidRDefault="00852487" w:rsidP="00852487">
      <w:pPr>
        <w:pStyle w:val="Textbodyuseruser"/>
        <w:spacing w:line="276" w:lineRule="auto"/>
        <w:ind w:left="3969"/>
        <w:jc w:val="both"/>
        <w:rPr>
          <w:rFonts w:ascii="Palatino Linotype" w:hAnsi="Palatino Linotype" w:cstheme="minorHAnsi"/>
          <w:sz w:val="24"/>
        </w:rPr>
      </w:pPr>
      <w:r>
        <w:rPr>
          <w:rFonts w:ascii="Palatino Linotype" w:hAnsi="Palatino Linotype" w:cstheme="minorHAnsi"/>
          <w:sz w:val="24"/>
        </w:rPr>
        <w:t>“ANEXO ÚNICO</w:t>
      </w:r>
    </w:p>
    <w:p w14:paraId="4B7906FA" w14:textId="77777777" w:rsidR="00852487" w:rsidRDefault="00852487" w:rsidP="00852487">
      <w:pPr>
        <w:pStyle w:val="Textbodyuseruser"/>
        <w:spacing w:line="276" w:lineRule="auto"/>
        <w:ind w:left="3969"/>
        <w:jc w:val="both"/>
        <w:rPr>
          <w:rFonts w:ascii="Palatino Linotype" w:hAnsi="Palatino Linotype" w:cstheme="minorHAnsi"/>
          <w:sz w:val="24"/>
        </w:rPr>
      </w:pPr>
    </w:p>
    <w:p w14:paraId="0839FCA9" w14:textId="6367F14B" w:rsidR="00852487" w:rsidRPr="00852487" w:rsidRDefault="00852487" w:rsidP="00852487">
      <w:pPr>
        <w:pStyle w:val="Textbodyuseruser"/>
        <w:spacing w:line="276" w:lineRule="auto"/>
        <w:ind w:left="3969"/>
        <w:jc w:val="both"/>
        <w:rPr>
          <w:rFonts w:ascii="Palatino Linotype" w:hAnsi="Palatino Linotype" w:cstheme="minorHAnsi"/>
          <w:sz w:val="24"/>
        </w:rPr>
      </w:pPr>
      <w:r>
        <w:rPr>
          <w:rFonts w:ascii="Palatino Linotype" w:hAnsi="Palatino Linotype" w:cstheme="minorHAnsi"/>
          <w:sz w:val="24"/>
        </w:rPr>
        <w:t>DE QUE TRATA O ART. 32 DESTA LEI COMPLEMENTAR</w:t>
      </w:r>
    </w:p>
    <w:p w14:paraId="05A4B682" w14:textId="77777777" w:rsidR="008F53A0" w:rsidRDefault="008F53A0" w:rsidP="00852487">
      <w:pPr>
        <w:pStyle w:val="Textbodyuseruser"/>
        <w:spacing w:line="276" w:lineRule="auto"/>
        <w:ind w:left="3969" w:firstLine="567"/>
        <w:jc w:val="both"/>
        <w:rPr>
          <w:rFonts w:ascii="Palatino Linotype" w:hAnsi="Palatino Linotype" w:cstheme="minorHAnsi"/>
          <w:b w:val="0"/>
          <w:bCs w:val="0"/>
          <w:sz w:val="24"/>
        </w:rPr>
      </w:pPr>
    </w:p>
    <w:tbl>
      <w:tblPr>
        <w:tblStyle w:val="Tabelacomgrade"/>
        <w:tblW w:w="5954" w:type="dxa"/>
        <w:tblInd w:w="3964" w:type="dxa"/>
        <w:tblLook w:val="04A0" w:firstRow="1" w:lastRow="0" w:firstColumn="1" w:lastColumn="0" w:noHBand="0" w:noVBand="1"/>
      </w:tblPr>
      <w:tblGrid>
        <w:gridCol w:w="2977"/>
        <w:gridCol w:w="2977"/>
      </w:tblGrid>
      <w:tr w:rsidR="00AB6222" w14:paraId="28B09BEF" w14:textId="77777777" w:rsidTr="007E72CE">
        <w:tc>
          <w:tcPr>
            <w:tcW w:w="5954" w:type="dxa"/>
            <w:gridSpan w:val="2"/>
          </w:tcPr>
          <w:p w14:paraId="5111888E" w14:textId="43706A83" w:rsidR="00AB6222" w:rsidRPr="00AB6222" w:rsidRDefault="00AB6222" w:rsidP="00AB6222">
            <w:pPr>
              <w:pStyle w:val="Textbodyuseruser"/>
              <w:spacing w:line="276" w:lineRule="auto"/>
              <w:ind w:left="-111"/>
              <w:jc w:val="center"/>
              <w:rPr>
                <w:rFonts w:ascii="Palatino Linotype" w:hAnsi="Palatino Linotype" w:cstheme="minorHAnsi"/>
                <w:sz w:val="24"/>
              </w:rPr>
            </w:pPr>
            <w:r w:rsidRPr="00AB6222">
              <w:rPr>
                <w:rFonts w:ascii="Palatino Linotype" w:hAnsi="Palatino Linotype" w:cstheme="minorHAnsi"/>
                <w:sz w:val="24"/>
              </w:rPr>
              <w:t>Membro do conselho tutelar</w:t>
            </w:r>
          </w:p>
        </w:tc>
      </w:tr>
      <w:tr w:rsidR="00AB6222" w14:paraId="1D77C8CF" w14:textId="77777777" w:rsidTr="007E72CE">
        <w:trPr>
          <w:trHeight w:val="70"/>
        </w:trPr>
        <w:tc>
          <w:tcPr>
            <w:tcW w:w="2977" w:type="dxa"/>
          </w:tcPr>
          <w:p w14:paraId="13A9013C" w14:textId="77777777" w:rsidR="00AB6222" w:rsidRDefault="00AB6222" w:rsidP="00852487">
            <w:pPr>
              <w:pStyle w:val="Textbodyuseruser"/>
              <w:spacing w:line="276" w:lineRule="auto"/>
              <w:ind w:left="173"/>
              <w:jc w:val="both"/>
              <w:rPr>
                <w:rFonts w:ascii="Palatino Linotype" w:hAnsi="Palatino Linotype" w:cstheme="minorHAnsi"/>
                <w:b w:val="0"/>
                <w:bCs w:val="0"/>
                <w:sz w:val="24"/>
              </w:rPr>
            </w:pPr>
            <w:r w:rsidRPr="00AB6222">
              <w:rPr>
                <w:rFonts w:ascii="Palatino Linotype" w:hAnsi="Palatino Linotype" w:cstheme="minorHAnsi"/>
                <w:sz w:val="24"/>
              </w:rPr>
              <w:t>Remuneração</w:t>
            </w:r>
            <w:r>
              <w:rPr>
                <w:rFonts w:ascii="Palatino Linotype" w:hAnsi="Palatino Linotype" w:cstheme="minorHAnsi"/>
                <w:b w:val="0"/>
                <w:bCs w:val="0"/>
                <w:sz w:val="24"/>
              </w:rPr>
              <w:t>:</w:t>
            </w:r>
          </w:p>
        </w:tc>
        <w:tc>
          <w:tcPr>
            <w:tcW w:w="2977" w:type="dxa"/>
          </w:tcPr>
          <w:p w14:paraId="610F27D4" w14:textId="17C4AA29" w:rsidR="00AB6222" w:rsidRDefault="0052172E" w:rsidP="0052172E">
            <w:pPr>
              <w:pStyle w:val="Textbodyuseruser"/>
              <w:spacing w:line="276" w:lineRule="auto"/>
              <w:ind w:left="-41"/>
              <w:jc w:val="both"/>
              <w:rPr>
                <w:rFonts w:ascii="Palatino Linotype" w:hAnsi="Palatino Linotype" w:cstheme="minorHAnsi"/>
                <w:b w:val="0"/>
                <w:bCs w:val="0"/>
                <w:sz w:val="24"/>
              </w:rPr>
            </w:pPr>
            <w:r>
              <w:rPr>
                <w:rFonts w:ascii="Palatino Linotype" w:hAnsi="Palatino Linotype" w:cstheme="minorHAnsi"/>
                <w:b w:val="0"/>
                <w:bCs w:val="0"/>
                <w:sz w:val="24"/>
              </w:rPr>
              <w:t>R$ 4.300,00</w:t>
            </w:r>
          </w:p>
        </w:tc>
      </w:tr>
    </w:tbl>
    <w:p w14:paraId="6F11A2C0" w14:textId="77777777" w:rsidR="00877472" w:rsidRPr="0097651D" w:rsidRDefault="00877472" w:rsidP="0097651D">
      <w:pPr>
        <w:pStyle w:val="Textbodyuseruser"/>
        <w:spacing w:line="276" w:lineRule="auto"/>
        <w:ind w:firstLine="567"/>
        <w:jc w:val="both"/>
        <w:rPr>
          <w:rFonts w:ascii="Palatino Linotype" w:hAnsi="Palatino Linotype" w:cstheme="minorHAnsi"/>
          <w:b w:val="0"/>
          <w:bCs w:val="0"/>
          <w:sz w:val="24"/>
        </w:rPr>
      </w:pPr>
    </w:p>
    <w:p w14:paraId="73A620DF" w14:textId="77777777" w:rsidR="00152D10" w:rsidRDefault="00152D10" w:rsidP="00152D10">
      <w:pPr>
        <w:pStyle w:val="Textbodyuseruser"/>
        <w:spacing w:line="276" w:lineRule="auto"/>
        <w:rPr>
          <w:rFonts w:ascii="Palatino Linotype" w:hAnsi="Palatino Linotype" w:cstheme="minorHAnsi"/>
          <w:b w:val="0"/>
          <w:sz w:val="24"/>
        </w:rPr>
      </w:pPr>
    </w:p>
    <w:p w14:paraId="46A4867B" w14:textId="58D53EBB" w:rsidR="008931EF" w:rsidRPr="00E7201E" w:rsidRDefault="008931EF" w:rsidP="00152D10">
      <w:pPr>
        <w:pStyle w:val="Textbodyuseruser"/>
        <w:spacing w:line="276" w:lineRule="auto"/>
        <w:jc w:val="center"/>
        <w:rPr>
          <w:rFonts w:ascii="Palatino Linotype" w:hAnsi="Palatino Linotype" w:cstheme="minorHAnsi"/>
          <w:b w:val="0"/>
          <w:sz w:val="24"/>
        </w:rPr>
      </w:pPr>
      <w:r w:rsidRPr="00E7201E">
        <w:rPr>
          <w:rFonts w:ascii="Palatino Linotype" w:hAnsi="Palatino Linotype" w:cstheme="minorHAnsi"/>
          <w:b w:val="0"/>
          <w:sz w:val="24"/>
        </w:rPr>
        <w:t xml:space="preserve">Itapemirim-ES, </w:t>
      </w:r>
      <w:r w:rsidR="00A80A1D">
        <w:rPr>
          <w:rFonts w:ascii="Palatino Linotype" w:hAnsi="Palatino Linotype" w:cstheme="minorHAnsi"/>
          <w:b w:val="0"/>
          <w:sz w:val="24"/>
        </w:rPr>
        <w:t>2</w:t>
      </w:r>
      <w:r w:rsidR="00241969">
        <w:rPr>
          <w:rFonts w:ascii="Palatino Linotype" w:hAnsi="Palatino Linotype" w:cstheme="minorHAnsi"/>
          <w:b w:val="0"/>
          <w:sz w:val="24"/>
        </w:rPr>
        <w:t>8</w:t>
      </w:r>
      <w:r w:rsidRPr="00E7201E">
        <w:rPr>
          <w:rFonts w:ascii="Palatino Linotype" w:hAnsi="Palatino Linotype" w:cstheme="minorHAnsi"/>
          <w:b w:val="0"/>
          <w:sz w:val="24"/>
        </w:rPr>
        <w:t xml:space="preserve"> de </w:t>
      </w:r>
      <w:r w:rsidR="00A640B7" w:rsidRPr="00E7201E">
        <w:rPr>
          <w:rFonts w:ascii="Palatino Linotype" w:hAnsi="Palatino Linotype" w:cstheme="minorHAnsi"/>
          <w:b w:val="0"/>
          <w:sz w:val="24"/>
        </w:rPr>
        <w:t>fevereiro de 2024</w:t>
      </w:r>
      <w:r w:rsidRPr="00E7201E">
        <w:rPr>
          <w:rFonts w:ascii="Palatino Linotype" w:hAnsi="Palatino Linotype" w:cstheme="minorHAnsi"/>
          <w:b w:val="0"/>
          <w:sz w:val="24"/>
        </w:rPr>
        <w:t>.</w:t>
      </w:r>
    </w:p>
    <w:p w14:paraId="149C2908" w14:textId="77777777" w:rsidR="008931EF" w:rsidRPr="00E7201E" w:rsidRDefault="008931EF" w:rsidP="008931EF">
      <w:pPr>
        <w:pStyle w:val="Textbodyuseruser"/>
        <w:spacing w:line="276" w:lineRule="auto"/>
        <w:ind w:firstLine="567"/>
        <w:jc w:val="center"/>
        <w:rPr>
          <w:rFonts w:ascii="Palatino Linotype" w:hAnsi="Palatino Linotype" w:cstheme="minorHAnsi"/>
          <w:b w:val="0"/>
          <w:sz w:val="24"/>
        </w:rPr>
      </w:pPr>
    </w:p>
    <w:p w14:paraId="7EDF4D2E" w14:textId="77777777" w:rsidR="008931EF" w:rsidRPr="00E7201E" w:rsidRDefault="008931EF" w:rsidP="008931EF">
      <w:pPr>
        <w:pStyle w:val="Textbodyuseruser"/>
        <w:spacing w:line="276" w:lineRule="auto"/>
        <w:ind w:firstLine="567"/>
        <w:jc w:val="center"/>
        <w:rPr>
          <w:rFonts w:ascii="Palatino Linotype" w:hAnsi="Palatino Linotype" w:cstheme="minorHAnsi"/>
          <w:b w:val="0"/>
          <w:sz w:val="24"/>
        </w:rPr>
      </w:pPr>
    </w:p>
    <w:p w14:paraId="65A6D42A" w14:textId="77777777" w:rsidR="008931EF" w:rsidRPr="00E7201E" w:rsidRDefault="008931EF" w:rsidP="008931EF">
      <w:pPr>
        <w:pStyle w:val="Textbodyuseruser"/>
        <w:spacing w:line="276" w:lineRule="auto"/>
        <w:ind w:firstLine="567"/>
        <w:jc w:val="center"/>
        <w:rPr>
          <w:rFonts w:ascii="Palatino Linotype" w:hAnsi="Palatino Linotype" w:cstheme="minorHAnsi"/>
          <w:b w:val="0"/>
          <w:sz w:val="24"/>
        </w:rPr>
      </w:pPr>
    </w:p>
    <w:p w14:paraId="0A62337A" w14:textId="703281CE" w:rsidR="0010603D" w:rsidRPr="00E7201E" w:rsidRDefault="008931EF" w:rsidP="00152D10">
      <w:pPr>
        <w:pStyle w:val="Standard"/>
        <w:jc w:val="center"/>
        <w:rPr>
          <w:rFonts w:ascii="Palatino Linotype" w:hAnsi="Palatino Linotype"/>
        </w:rPr>
      </w:pPr>
      <w:r w:rsidRPr="00E7201E">
        <w:rPr>
          <w:rFonts w:ascii="Palatino Linotype" w:hAnsi="Palatino Linotype" w:cstheme="minorHAnsi"/>
          <w:b/>
          <w:smallCaps/>
        </w:rPr>
        <w:t>Antônio da Rocha Sales</w:t>
      </w:r>
      <w:r w:rsidRPr="00E7201E">
        <w:rPr>
          <w:rFonts w:ascii="Palatino Linotype" w:hAnsi="Palatino Linotype" w:cstheme="minorHAnsi"/>
        </w:rPr>
        <w:br/>
        <w:t>Prefeito de Itapemirim</w:t>
      </w:r>
    </w:p>
    <w:sectPr w:rsidR="0010603D" w:rsidRPr="00E7201E" w:rsidSect="0077511F">
      <w:headerReference w:type="default" r:id="rId7"/>
      <w:footerReference w:type="default" r:id="rId8"/>
      <w:pgSz w:w="11906" w:h="16838"/>
      <w:pgMar w:top="2658" w:right="851" w:bottom="799" w:left="1725" w:header="568" w:footer="74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B6DD1" w14:textId="77777777" w:rsidR="0077511F" w:rsidRDefault="0077511F">
      <w:r>
        <w:separator/>
      </w:r>
    </w:p>
  </w:endnote>
  <w:endnote w:type="continuationSeparator" w:id="0">
    <w:p w14:paraId="05F10BBC" w14:textId="77777777" w:rsidR="0077511F" w:rsidRDefault="00775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98EF" w14:textId="77777777" w:rsidR="00566C42" w:rsidRDefault="00566C42">
    <w:pPr>
      <w:pStyle w:val="Rodap"/>
      <w:ind w:right="360"/>
      <w:jc w:val="both"/>
    </w:pPr>
    <w:r>
      <w:rPr>
        <w:noProof/>
      </w:rPr>
      <mc:AlternateContent>
        <mc:Choice Requires="wps">
          <w:drawing>
            <wp:anchor distT="0" distB="0" distL="114300" distR="114300" simplePos="0" relativeHeight="251662336" behindDoc="0" locked="0" layoutInCell="1" allowOverlap="1" wp14:anchorId="3AFE98DC" wp14:editId="3AFE98DD">
              <wp:simplePos x="0" y="0"/>
              <wp:positionH relativeFrom="page">
                <wp:posOffset>7034400</wp:posOffset>
              </wp:positionH>
              <wp:positionV relativeFrom="paragraph">
                <wp:posOffset>-60840</wp:posOffset>
              </wp:positionV>
              <wp:extent cx="196920" cy="194400"/>
              <wp:effectExtent l="0" t="0" r="12630" b="15150"/>
              <wp:wrapSquare wrapText="bothSides"/>
              <wp:docPr id="791757746" name="Quadro1"/>
              <wp:cNvGraphicFramePr/>
              <a:graphic xmlns:a="http://schemas.openxmlformats.org/drawingml/2006/main">
                <a:graphicData uri="http://schemas.microsoft.com/office/word/2010/wordprocessingShape">
                  <wps:wsp>
                    <wps:cNvSpPr txBox="1"/>
                    <wps:spPr>
                      <a:xfrm>
                        <a:off x="0" y="0"/>
                        <a:ext cx="196920" cy="194400"/>
                      </a:xfrm>
                      <a:prstGeom prst="rect">
                        <a:avLst/>
                      </a:prstGeom>
                      <a:noFill/>
                      <a:ln w="762">
                        <a:solidFill>
                          <a:srgbClr val="000000"/>
                        </a:solidFill>
                        <a:prstDash val="solid"/>
                      </a:ln>
                    </wps:spPr>
                    <wps:txbx>
                      <w:txbxContent>
                        <w:p w14:paraId="3AFE98DE" w14:textId="77777777" w:rsidR="00566C42" w:rsidRDefault="00566C42">
                          <w:pPr>
                            <w:pStyle w:val="Rodap"/>
                          </w:pPr>
                          <w:r>
                            <w:rPr>
                              <w:rStyle w:val="Nmerodepgina"/>
                            </w:rPr>
                            <w:fldChar w:fldCharType="begin"/>
                          </w:r>
                          <w:r>
                            <w:rPr>
                              <w:rStyle w:val="Nmerodepgina"/>
                            </w:rPr>
                            <w:instrText xml:space="preserve"> PAGE </w:instrText>
                          </w:r>
                          <w:r>
                            <w:rPr>
                              <w:rStyle w:val="Nmerodepgina"/>
                            </w:rPr>
                            <w:fldChar w:fldCharType="separate"/>
                          </w:r>
                          <w:r>
                            <w:rPr>
                              <w:rStyle w:val="Nmerodepgina"/>
                            </w:rPr>
                            <w:t>10</w:t>
                          </w:r>
                          <w:r>
                            <w:rPr>
                              <w:rStyle w:val="Nmerodepgina"/>
                            </w:rPr>
                            <w:fldChar w:fldCharType="end"/>
                          </w:r>
                        </w:p>
                      </w:txbxContent>
                    </wps:txbx>
                    <wps:bodyPr vert="horz" wrap="square" lIns="76320" tIns="38160" rIns="76320" bIns="38160" anchor="t" compatLnSpc="0">
                      <a:noAutofit/>
                    </wps:bodyPr>
                  </wps:wsp>
                </a:graphicData>
              </a:graphic>
            </wp:anchor>
          </w:drawing>
        </mc:Choice>
        <mc:Fallback>
          <w:pict>
            <v:shapetype w14:anchorId="3AFE98DC" id="_x0000_t202" coordsize="21600,21600" o:spt="202" path="m,l,21600r21600,l21600,xe">
              <v:stroke joinstyle="miter"/>
              <v:path gradientshapeok="t" o:connecttype="rect"/>
            </v:shapetype>
            <v:shape id="Quadro1" o:spid="_x0000_s1026" type="#_x0000_t202" style="position:absolute;left:0;text-align:left;margin-left:553.9pt;margin-top:-4.8pt;width:15.5pt;height:15.3pt;z-index:2516623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" filled="f" strokeweight=".06pt">
              <v:textbox inset="2.12mm,1.06mm,2.12mm,1.06mm">
                <w:txbxContent>
                  <w:p w14:paraId="3AFE98DE" w14:textId="77777777" w:rsidR="00566C42" w:rsidRDefault="00566C42">
                    <w:pPr>
                      <w:pStyle w:val="Rodap"/>
                    </w:pPr>
                    <w:r>
                      <w:rPr>
                        <w:rStyle w:val="Nmerodepgina"/>
                      </w:rPr>
                      <w:fldChar w:fldCharType="begin"/>
                    </w:r>
                    <w:r>
                      <w:rPr>
                        <w:rStyle w:val="Nmerodepgina"/>
                      </w:rPr>
                      <w:instrText xml:space="preserve"> PAGE </w:instrText>
                    </w:r>
                    <w:r>
                      <w:rPr>
                        <w:rStyle w:val="Nmerodepgina"/>
                      </w:rPr>
                      <w:fldChar w:fldCharType="separate"/>
                    </w:r>
                    <w:r>
                      <w:rPr>
                        <w:rStyle w:val="Nmerodepgina"/>
                      </w:rPr>
                      <w:t>10</w:t>
                    </w:r>
                    <w:r>
                      <w:rPr>
                        <w:rStyle w:val="Nmerodepgina"/>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24DAC" w14:textId="77777777" w:rsidR="0077511F" w:rsidRDefault="0077511F">
      <w:r>
        <w:rPr>
          <w:color w:val="000000"/>
        </w:rPr>
        <w:separator/>
      </w:r>
    </w:p>
  </w:footnote>
  <w:footnote w:type="continuationSeparator" w:id="0">
    <w:p w14:paraId="1CF2DB06" w14:textId="77777777" w:rsidR="0077511F" w:rsidRDefault="00775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2AE0F" w14:textId="561712E8" w:rsidR="00DF2AE0" w:rsidRDefault="00DF2AE0" w:rsidP="001034B7">
    <w:pPr>
      <w:pStyle w:val="Cabealho"/>
      <w:tabs>
        <w:tab w:val="left" w:pos="2355"/>
      </w:tabs>
      <w:ind w:left="567"/>
      <w:jc w:val="both"/>
      <w:rPr>
        <w:rFonts w:asciiTheme="minorHAnsi" w:hAnsiTheme="minorHAnsi" w:cstheme="minorHAnsi"/>
        <w:noProof/>
        <w:sz w:val="32"/>
        <w:szCs w:val="32"/>
      </w:rPr>
    </w:pPr>
  </w:p>
  <w:p w14:paraId="158F5F18" w14:textId="336E71C7" w:rsidR="00F4624F" w:rsidRPr="00804723" w:rsidRDefault="00D92F2C" w:rsidP="00095EC5">
    <w:pPr>
      <w:pStyle w:val="Cabealho"/>
      <w:tabs>
        <w:tab w:val="left" w:pos="2355"/>
      </w:tabs>
      <w:ind w:left="2552"/>
      <w:jc w:val="both"/>
      <w:rPr>
        <w:rFonts w:asciiTheme="minorHAnsi" w:hAnsiTheme="minorHAnsi" w:cstheme="minorHAnsi"/>
        <w:sz w:val="28"/>
        <w:szCs w:val="28"/>
        <w:u w:val="single"/>
      </w:rPr>
    </w:pPr>
    <w:r w:rsidRPr="00804723">
      <w:rPr>
        <w:noProof/>
        <w:sz w:val="28"/>
        <w:szCs w:val="28"/>
      </w:rPr>
      <w:drawing>
        <wp:anchor distT="0" distB="0" distL="114300" distR="114300" simplePos="0" relativeHeight="251666944" behindDoc="1" locked="0" layoutInCell="1" allowOverlap="1" wp14:anchorId="6B74D6B2" wp14:editId="02D57CEA">
          <wp:simplePos x="0" y="0"/>
          <wp:positionH relativeFrom="column">
            <wp:posOffset>514350</wp:posOffset>
          </wp:positionH>
          <wp:positionV relativeFrom="paragraph">
            <wp:posOffset>10160</wp:posOffset>
          </wp:positionV>
          <wp:extent cx="1007745" cy="1007745"/>
          <wp:effectExtent l="0" t="0" r="1905" b="1905"/>
          <wp:wrapNone/>
          <wp:docPr id="1001418605" name="Figura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07745" cy="1007745"/>
                  </a:xfrm>
                  <a:prstGeom prst="rect">
                    <a:avLst/>
                  </a:prstGeom>
                </pic:spPr>
              </pic:pic>
            </a:graphicData>
          </a:graphic>
        </wp:anchor>
      </w:drawing>
    </w:r>
    <w:r w:rsidR="00F4624F" w:rsidRPr="00804723">
      <w:rPr>
        <w:rFonts w:asciiTheme="minorHAnsi" w:hAnsiTheme="minorHAnsi" w:cstheme="minorHAnsi"/>
        <w:b/>
        <w:sz w:val="28"/>
        <w:szCs w:val="28"/>
        <w:u w:val="single"/>
      </w:rPr>
      <w:t xml:space="preserve">PREFEITURA </w:t>
    </w:r>
    <w:r w:rsidRPr="00804723">
      <w:rPr>
        <w:rFonts w:asciiTheme="minorHAnsi" w:hAnsiTheme="minorHAnsi" w:cstheme="minorHAnsi"/>
        <w:b/>
        <w:sz w:val="28"/>
        <w:szCs w:val="28"/>
        <w:u w:val="single"/>
      </w:rPr>
      <w:t xml:space="preserve">DO MUNICÍPIO </w:t>
    </w:r>
    <w:proofErr w:type="gramStart"/>
    <w:r w:rsidR="00F4624F" w:rsidRPr="00804723">
      <w:rPr>
        <w:rFonts w:asciiTheme="minorHAnsi" w:hAnsiTheme="minorHAnsi" w:cstheme="minorHAnsi"/>
        <w:b/>
        <w:sz w:val="28"/>
        <w:szCs w:val="28"/>
        <w:u w:val="single"/>
      </w:rPr>
      <w:t>DE</w:t>
    </w:r>
    <w:r w:rsidRPr="00804723">
      <w:rPr>
        <w:rFonts w:asciiTheme="minorHAnsi" w:hAnsiTheme="minorHAnsi" w:cstheme="minorHAnsi"/>
        <w:b/>
        <w:sz w:val="28"/>
        <w:szCs w:val="28"/>
        <w:u w:val="single"/>
      </w:rPr>
      <w:t xml:space="preserve"> </w:t>
    </w:r>
    <w:r w:rsidR="00F4624F" w:rsidRPr="00804723">
      <w:rPr>
        <w:rFonts w:asciiTheme="minorHAnsi" w:hAnsiTheme="minorHAnsi" w:cstheme="minorHAnsi"/>
        <w:b/>
        <w:sz w:val="28"/>
        <w:szCs w:val="28"/>
        <w:u w:val="single"/>
      </w:rPr>
      <w:t xml:space="preserve"> ITAPEMIRIM</w:t>
    </w:r>
    <w:proofErr w:type="gramEnd"/>
    <w:r w:rsidR="00F4624F" w:rsidRPr="00804723">
      <w:rPr>
        <w:rFonts w:asciiTheme="minorHAnsi" w:hAnsiTheme="minorHAnsi" w:cstheme="minorHAnsi"/>
        <w:b/>
        <w:sz w:val="28"/>
        <w:szCs w:val="28"/>
        <w:u w:val="single"/>
      </w:rPr>
      <w:t xml:space="preserve"> – </w:t>
    </w:r>
    <w:r w:rsidR="00095EC5" w:rsidRPr="00804723">
      <w:rPr>
        <w:rFonts w:asciiTheme="minorHAnsi" w:hAnsiTheme="minorHAnsi" w:cstheme="minorHAnsi"/>
        <w:b/>
        <w:sz w:val="28"/>
        <w:szCs w:val="28"/>
        <w:u w:val="single"/>
      </w:rPr>
      <w:t>ES</w:t>
    </w:r>
  </w:p>
  <w:p w14:paraId="383FE12E" w14:textId="70E8C9AD" w:rsidR="00F4624F" w:rsidRPr="00804723" w:rsidRDefault="00311EEC" w:rsidP="00095EC5">
    <w:pPr>
      <w:pStyle w:val="Cabealho"/>
      <w:tabs>
        <w:tab w:val="left" w:pos="2355"/>
      </w:tabs>
      <w:ind w:left="2552"/>
      <w:jc w:val="both"/>
      <w:rPr>
        <w:rFonts w:asciiTheme="minorHAnsi" w:hAnsiTheme="minorHAnsi" w:cstheme="minorHAnsi"/>
        <w:smallCaps/>
        <w:sz w:val="26"/>
        <w:szCs w:val="26"/>
      </w:rPr>
    </w:pPr>
    <w:r w:rsidRPr="00804723">
      <w:rPr>
        <w:rFonts w:asciiTheme="minorHAnsi" w:hAnsiTheme="minorHAnsi" w:cstheme="minorHAnsi"/>
        <w:smallCaps/>
        <w:sz w:val="26"/>
        <w:szCs w:val="26"/>
      </w:rPr>
      <w:t xml:space="preserve">sede do poder executivo </w:t>
    </w:r>
    <w:proofErr w:type="gramStart"/>
    <w:r w:rsidRPr="00804723">
      <w:rPr>
        <w:rFonts w:asciiTheme="minorHAnsi" w:hAnsiTheme="minorHAnsi" w:cstheme="minorHAnsi"/>
        <w:smallCaps/>
        <w:sz w:val="26"/>
        <w:szCs w:val="26"/>
      </w:rPr>
      <w:t>municipal</w:t>
    </w:r>
    <w:r w:rsidR="00804723">
      <w:rPr>
        <w:rFonts w:asciiTheme="minorHAnsi" w:hAnsiTheme="minorHAnsi" w:cstheme="minorHAnsi"/>
        <w:smallCaps/>
        <w:sz w:val="26"/>
        <w:szCs w:val="26"/>
      </w:rPr>
      <w:t xml:space="preserve">  -</w:t>
    </w:r>
    <w:proofErr w:type="gramEnd"/>
    <w:r w:rsidR="00804723">
      <w:rPr>
        <w:rFonts w:asciiTheme="minorHAnsi" w:hAnsiTheme="minorHAnsi" w:cstheme="minorHAnsi"/>
        <w:smallCaps/>
        <w:sz w:val="26"/>
        <w:szCs w:val="26"/>
      </w:rPr>
      <w:t xml:space="preserve">  </w:t>
    </w:r>
    <w:r w:rsidR="00466277" w:rsidRPr="00804723">
      <w:rPr>
        <w:rFonts w:asciiTheme="minorHAnsi" w:hAnsiTheme="minorHAnsi" w:cstheme="minorHAnsi"/>
        <w:smallCaps/>
        <w:sz w:val="26"/>
        <w:szCs w:val="26"/>
      </w:rPr>
      <w:t>gabinete do prefeito</w:t>
    </w:r>
  </w:p>
  <w:p w14:paraId="752BCEF7" w14:textId="77777777" w:rsidR="00AC7018" w:rsidRDefault="0033161D" w:rsidP="00095EC5">
    <w:pPr>
      <w:pStyle w:val="Cabealho"/>
      <w:tabs>
        <w:tab w:val="left" w:pos="2355"/>
      </w:tabs>
      <w:ind w:left="2552"/>
      <w:jc w:val="both"/>
      <w:rPr>
        <w:rFonts w:asciiTheme="minorHAnsi" w:hAnsiTheme="minorHAnsi" w:cstheme="minorHAnsi"/>
        <w:sz w:val="24"/>
        <w:szCs w:val="24"/>
      </w:rPr>
    </w:pPr>
    <w:r w:rsidRPr="00311EEC">
      <w:rPr>
        <w:rFonts w:asciiTheme="minorHAnsi" w:hAnsiTheme="minorHAnsi" w:cstheme="minorHAnsi"/>
        <w:sz w:val="24"/>
        <w:szCs w:val="24"/>
      </w:rPr>
      <w:t>Praça Domingos José Martins</w:t>
    </w:r>
    <w:r w:rsidR="001034B7" w:rsidRPr="00311EEC">
      <w:rPr>
        <w:rFonts w:asciiTheme="minorHAnsi" w:hAnsiTheme="minorHAnsi" w:cstheme="minorHAnsi"/>
        <w:sz w:val="24"/>
        <w:szCs w:val="24"/>
      </w:rPr>
      <w:t xml:space="preserve">, s/nº, Centro. </w:t>
    </w:r>
  </w:p>
  <w:p w14:paraId="450F4D58" w14:textId="476AD5E0" w:rsidR="00311EEC" w:rsidRPr="00311EEC" w:rsidRDefault="001034B7" w:rsidP="00095EC5">
    <w:pPr>
      <w:pStyle w:val="Cabealho"/>
      <w:tabs>
        <w:tab w:val="left" w:pos="2355"/>
      </w:tabs>
      <w:ind w:left="2552"/>
      <w:jc w:val="both"/>
      <w:rPr>
        <w:rFonts w:asciiTheme="minorHAnsi" w:hAnsiTheme="minorHAnsi" w:cstheme="minorHAnsi"/>
        <w:sz w:val="24"/>
        <w:szCs w:val="24"/>
      </w:rPr>
    </w:pPr>
    <w:r w:rsidRPr="00311EEC">
      <w:rPr>
        <w:rFonts w:asciiTheme="minorHAnsi" w:hAnsiTheme="minorHAnsi" w:cstheme="minorHAnsi"/>
        <w:sz w:val="24"/>
        <w:szCs w:val="24"/>
      </w:rPr>
      <w:t>Itapemirim –</w:t>
    </w:r>
    <w:r w:rsidR="00AC7018">
      <w:rPr>
        <w:rFonts w:asciiTheme="minorHAnsi" w:hAnsiTheme="minorHAnsi" w:cstheme="minorHAnsi"/>
        <w:sz w:val="24"/>
        <w:szCs w:val="24"/>
      </w:rPr>
      <w:t xml:space="preserve"> </w:t>
    </w:r>
    <w:r w:rsidR="00D92F2C">
      <w:rPr>
        <w:rFonts w:asciiTheme="minorHAnsi" w:hAnsiTheme="minorHAnsi" w:cstheme="minorHAnsi"/>
        <w:sz w:val="24"/>
        <w:szCs w:val="24"/>
      </w:rPr>
      <w:t>Espírito Santo</w:t>
    </w:r>
    <w:r w:rsidRPr="00311EEC">
      <w:rPr>
        <w:rFonts w:asciiTheme="minorHAnsi" w:hAnsiTheme="minorHAnsi" w:cstheme="minorHAnsi"/>
        <w:sz w:val="24"/>
        <w:szCs w:val="24"/>
      </w:rPr>
      <w:t xml:space="preserve">. </w:t>
    </w:r>
  </w:p>
  <w:p w14:paraId="21659826" w14:textId="1E1AD189" w:rsidR="001034B7" w:rsidRPr="00EE3279" w:rsidRDefault="001034B7" w:rsidP="00095EC5">
    <w:pPr>
      <w:pStyle w:val="Cabealho"/>
      <w:tabs>
        <w:tab w:val="left" w:pos="2355"/>
      </w:tabs>
      <w:ind w:left="2552"/>
      <w:jc w:val="both"/>
      <w:rPr>
        <w:rFonts w:asciiTheme="minorHAnsi" w:hAnsiTheme="minorHAnsi" w:cstheme="minorHAnsi"/>
      </w:rPr>
    </w:pPr>
    <w:r w:rsidRPr="00EE3279">
      <w:rPr>
        <w:rFonts w:asciiTheme="minorHAnsi" w:hAnsiTheme="minorHAnsi" w:cstheme="minorHAnsi"/>
      </w:rPr>
      <w:t>CEP: 29.330-000</w:t>
    </w:r>
    <w:r w:rsidR="00311EEC" w:rsidRPr="00EE3279">
      <w:rPr>
        <w:rFonts w:asciiTheme="minorHAnsi" w:hAnsiTheme="minorHAnsi" w:cstheme="minorHAnsi"/>
      </w:rPr>
      <w:t xml:space="preserve"> </w:t>
    </w:r>
    <w:r w:rsidRPr="00EE3279">
      <w:rPr>
        <w:rFonts w:asciiTheme="minorHAnsi" w:hAnsiTheme="minorHAnsi" w:cstheme="minorHAnsi"/>
      </w:rPr>
      <w:t>(28) 3529</w:t>
    </w:r>
    <w:r w:rsidR="00416F5F" w:rsidRPr="00EE3279">
      <w:rPr>
        <w:rFonts w:asciiTheme="minorHAnsi" w:hAnsiTheme="minorHAnsi" w:cstheme="minorHAnsi"/>
      </w:rPr>
      <w:t xml:space="preserve"> 7699</w:t>
    </w:r>
  </w:p>
  <w:p w14:paraId="3AFE98EA" w14:textId="7A2F444E" w:rsidR="00566C42" w:rsidRDefault="00566C42">
    <w:pPr>
      <w:spacing w:after="160" w:line="251" w:lineRule="auto"/>
    </w:pPr>
  </w:p>
  <w:p w14:paraId="3AFE98ED" w14:textId="77777777" w:rsidR="00566C42" w:rsidRDefault="00566C42">
    <w:pPr>
      <w:pStyle w:val="Cabealho"/>
      <w:tabs>
        <w:tab w:val="left" w:pos="2355"/>
      </w:tabs>
      <w:ind w:firstLine="850"/>
      <w:jc w:val="center"/>
      <w:rPr>
        <w:rFonts w:ascii="Arial" w:hAnsi="Arial" w:cs="Arial"/>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664"/>
    <w:multiLevelType w:val="multilevel"/>
    <w:tmpl w:val="C004F59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72F24"/>
    <w:multiLevelType w:val="multilevel"/>
    <w:tmpl w:val="7318F3B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2005A7"/>
    <w:multiLevelType w:val="multilevel"/>
    <w:tmpl w:val="F654B0E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A60E56"/>
    <w:multiLevelType w:val="multilevel"/>
    <w:tmpl w:val="3372073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E27921"/>
    <w:multiLevelType w:val="multilevel"/>
    <w:tmpl w:val="53E85E0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E97E04"/>
    <w:multiLevelType w:val="multilevel"/>
    <w:tmpl w:val="4B184F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D241EA"/>
    <w:multiLevelType w:val="multilevel"/>
    <w:tmpl w:val="E08E4D9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E426E4"/>
    <w:multiLevelType w:val="multilevel"/>
    <w:tmpl w:val="42AAD12C"/>
    <w:lvl w:ilvl="0">
      <w:start w:val="1"/>
      <w:numFmt w:val="upperRoman"/>
      <w:lvlText w:val="%1."/>
      <w:lvlJc w:val="left"/>
      <w:pPr>
        <w:ind w:left="720" w:hanging="360"/>
      </w:pPr>
      <w:rPr>
        <w:rFonts w:ascii="Times New Roman" w:eastAsia="Times New Roman" w:hAnsi="Times New Roman"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F119B3"/>
    <w:multiLevelType w:val="multilevel"/>
    <w:tmpl w:val="5FAA5C8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EA7900"/>
    <w:multiLevelType w:val="multilevel"/>
    <w:tmpl w:val="A60E06E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9805D0"/>
    <w:multiLevelType w:val="multilevel"/>
    <w:tmpl w:val="5FB8A0C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D05A58"/>
    <w:multiLevelType w:val="multilevel"/>
    <w:tmpl w:val="721C07F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776AED"/>
    <w:multiLevelType w:val="multilevel"/>
    <w:tmpl w:val="BBDA371E"/>
    <w:lvl w:ilvl="0">
      <w:start w:val="1"/>
      <w:numFmt w:val="upperRoman"/>
      <w:lvlText w:val="%1."/>
      <w:lvlJc w:val="left"/>
      <w:pPr>
        <w:ind w:left="1080" w:hanging="72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A66881"/>
    <w:multiLevelType w:val="multilevel"/>
    <w:tmpl w:val="F140A8C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7CD35CE"/>
    <w:multiLevelType w:val="multilevel"/>
    <w:tmpl w:val="B38EF548"/>
    <w:lvl w:ilvl="0">
      <w:start w:val="1"/>
      <w:numFmt w:val="upperRoman"/>
      <w:lvlText w:val="%1."/>
      <w:lvlJc w:val="left"/>
      <w:pPr>
        <w:ind w:left="1080" w:hanging="720"/>
      </w:pPr>
      <w:rPr>
        <w:rFonts w:ascii="Times New Roman" w:eastAsia="Times New Roman" w:hAnsi="Times New Roman"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83D7F15"/>
    <w:multiLevelType w:val="multilevel"/>
    <w:tmpl w:val="147E95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89D7B65"/>
    <w:multiLevelType w:val="multilevel"/>
    <w:tmpl w:val="4E50B3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18CF055B"/>
    <w:multiLevelType w:val="multilevel"/>
    <w:tmpl w:val="3168A87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975515F"/>
    <w:multiLevelType w:val="multilevel"/>
    <w:tmpl w:val="FF586586"/>
    <w:lvl w:ilvl="0">
      <w:start w:val="1"/>
      <w:numFmt w:val="upperRoman"/>
      <w:lvlText w:val="%1."/>
      <w:lvlJc w:val="left"/>
      <w:pPr>
        <w:ind w:left="1080" w:hanging="72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935C73"/>
    <w:multiLevelType w:val="multilevel"/>
    <w:tmpl w:val="F7120F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A9F7120"/>
    <w:multiLevelType w:val="multilevel"/>
    <w:tmpl w:val="688E7B6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B635269"/>
    <w:multiLevelType w:val="multilevel"/>
    <w:tmpl w:val="B9600F2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C953977"/>
    <w:multiLevelType w:val="multilevel"/>
    <w:tmpl w:val="B1FEFE5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CA64303"/>
    <w:multiLevelType w:val="multilevel"/>
    <w:tmpl w:val="1F929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DBC5E64"/>
    <w:multiLevelType w:val="multilevel"/>
    <w:tmpl w:val="B6D48A8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E560EFE"/>
    <w:multiLevelType w:val="multilevel"/>
    <w:tmpl w:val="B8B8173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EA67D96"/>
    <w:multiLevelType w:val="multilevel"/>
    <w:tmpl w:val="72D833F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26CE5C53"/>
    <w:multiLevelType w:val="multilevel"/>
    <w:tmpl w:val="31840A0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2B081766"/>
    <w:multiLevelType w:val="multilevel"/>
    <w:tmpl w:val="A3465AE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907818"/>
    <w:multiLevelType w:val="multilevel"/>
    <w:tmpl w:val="1A7C6BE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C9B7DEF"/>
    <w:multiLevelType w:val="multilevel"/>
    <w:tmpl w:val="0876F06C"/>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D205308"/>
    <w:multiLevelType w:val="multilevel"/>
    <w:tmpl w:val="4ECEB0D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2DC800C8"/>
    <w:multiLevelType w:val="multilevel"/>
    <w:tmpl w:val="703ABA7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FD405F1"/>
    <w:multiLevelType w:val="multilevel"/>
    <w:tmpl w:val="2E98C58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0421BB0"/>
    <w:multiLevelType w:val="multilevel"/>
    <w:tmpl w:val="B722211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30B25856"/>
    <w:multiLevelType w:val="multilevel"/>
    <w:tmpl w:val="64CC4BE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4D57F3E"/>
    <w:multiLevelType w:val="multilevel"/>
    <w:tmpl w:val="809EB062"/>
    <w:lvl w:ilvl="0">
      <w:numFmt w:val="bullet"/>
      <w:lvlText w:val="•"/>
      <w:lvlJc w:val="left"/>
      <w:pPr>
        <w:ind w:left="1006" w:firstLine="0"/>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080" w:firstLine="0"/>
      </w:pPr>
      <w:rPr>
        <w:rFonts w:ascii="Segoe UI Symbol" w:eastAsia="Segoe UI Symbol" w:hAnsi="Segoe UI Symbol" w:cs="Segoe UI Symbol"/>
        <w:b w:val="0"/>
        <w:i w:val="0"/>
        <w:strike w:val="0"/>
        <w:dstrike w:val="0"/>
        <w:color w:val="000000"/>
        <w:position w:val="0"/>
        <w:sz w:val="20"/>
        <w:szCs w:val="20"/>
        <w:u w:val="none"/>
        <w:shd w:val="clear" w:color="auto" w:fill="auto"/>
        <w:vertAlign w:val="baseline"/>
      </w:rPr>
    </w:lvl>
    <w:lvl w:ilvl="2">
      <w:numFmt w:val="bullet"/>
      <w:lvlText w:val="▪"/>
      <w:lvlJc w:val="left"/>
      <w:pPr>
        <w:ind w:left="1800" w:firstLine="0"/>
      </w:pPr>
      <w:rPr>
        <w:rFonts w:ascii="Segoe UI Symbol" w:eastAsia="Segoe UI Symbol" w:hAnsi="Segoe UI Symbol" w:cs="Segoe UI Symbol"/>
        <w:b w:val="0"/>
        <w:i w:val="0"/>
        <w:strike w:val="0"/>
        <w:dstrike w:val="0"/>
        <w:color w:val="000000"/>
        <w:position w:val="0"/>
        <w:sz w:val="20"/>
        <w:szCs w:val="20"/>
        <w:u w:val="none"/>
        <w:shd w:val="clear" w:color="auto" w:fill="auto"/>
        <w:vertAlign w:val="baseline"/>
      </w:rPr>
    </w:lvl>
    <w:lvl w:ilvl="3">
      <w:numFmt w:val="bullet"/>
      <w:lvlText w:val="•"/>
      <w:lvlJc w:val="left"/>
      <w:pPr>
        <w:ind w:left="2520" w:firstLine="0"/>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240" w:firstLine="0"/>
      </w:pPr>
      <w:rPr>
        <w:rFonts w:ascii="Segoe UI Symbol" w:eastAsia="Segoe UI Symbol" w:hAnsi="Segoe UI Symbol" w:cs="Segoe UI Symbol"/>
        <w:b w:val="0"/>
        <w:i w:val="0"/>
        <w:strike w:val="0"/>
        <w:dstrike w:val="0"/>
        <w:color w:val="000000"/>
        <w:position w:val="0"/>
        <w:sz w:val="20"/>
        <w:szCs w:val="20"/>
        <w:u w:val="none"/>
        <w:shd w:val="clear" w:color="auto" w:fill="auto"/>
        <w:vertAlign w:val="baseline"/>
      </w:rPr>
    </w:lvl>
    <w:lvl w:ilvl="5">
      <w:numFmt w:val="bullet"/>
      <w:lvlText w:val="▪"/>
      <w:lvlJc w:val="left"/>
      <w:pPr>
        <w:ind w:left="3960" w:firstLine="0"/>
      </w:pPr>
      <w:rPr>
        <w:rFonts w:ascii="Segoe UI Symbol" w:eastAsia="Segoe UI Symbol" w:hAnsi="Segoe UI Symbol" w:cs="Segoe UI Symbol"/>
        <w:b w:val="0"/>
        <w:i w:val="0"/>
        <w:strike w:val="0"/>
        <w:dstrike w:val="0"/>
        <w:color w:val="000000"/>
        <w:position w:val="0"/>
        <w:sz w:val="20"/>
        <w:szCs w:val="20"/>
        <w:u w:val="none"/>
        <w:shd w:val="clear" w:color="auto" w:fill="auto"/>
        <w:vertAlign w:val="baseline"/>
      </w:rPr>
    </w:lvl>
    <w:lvl w:ilvl="6">
      <w:numFmt w:val="bullet"/>
      <w:lvlText w:val="•"/>
      <w:lvlJc w:val="left"/>
      <w:pPr>
        <w:ind w:left="4680" w:firstLine="0"/>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400" w:firstLine="0"/>
      </w:pPr>
      <w:rPr>
        <w:rFonts w:ascii="Segoe UI Symbol" w:eastAsia="Segoe UI Symbol" w:hAnsi="Segoe UI Symbol" w:cs="Segoe UI Symbol"/>
        <w:b w:val="0"/>
        <w:i w:val="0"/>
        <w:strike w:val="0"/>
        <w:dstrike w:val="0"/>
        <w:color w:val="000000"/>
        <w:position w:val="0"/>
        <w:sz w:val="20"/>
        <w:szCs w:val="20"/>
        <w:u w:val="none"/>
        <w:shd w:val="clear" w:color="auto" w:fill="auto"/>
        <w:vertAlign w:val="baseline"/>
      </w:rPr>
    </w:lvl>
    <w:lvl w:ilvl="8">
      <w:numFmt w:val="bullet"/>
      <w:lvlText w:val="▪"/>
      <w:lvlJc w:val="left"/>
      <w:pPr>
        <w:ind w:left="6120" w:firstLine="0"/>
      </w:pPr>
      <w:rPr>
        <w:rFonts w:ascii="Segoe UI Symbol" w:eastAsia="Segoe UI Symbol" w:hAnsi="Segoe UI Symbol" w:cs="Segoe UI Symbol"/>
        <w:b w:val="0"/>
        <w:i w:val="0"/>
        <w:strike w:val="0"/>
        <w:dstrike w:val="0"/>
        <w:color w:val="000000"/>
        <w:position w:val="0"/>
        <w:sz w:val="20"/>
        <w:szCs w:val="20"/>
        <w:u w:val="none"/>
        <w:shd w:val="clear" w:color="auto" w:fill="auto"/>
        <w:vertAlign w:val="baseline"/>
      </w:rPr>
    </w:lvl>
  </w:abstractNum>
  <w:abstractNum w:abstractNumId="37" w15:restartNumberingAfterBreak="0">
    <w:nsid w:val="371B43CA"/>
    <w:multiLevelType w:val="multilevel"/>
    <w:tmpl w:val="A3BA80B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91758A9"/>
    <w:multiLevelType w:val="multilevel"/>
    <w:tmpl w:val="19B44F3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98E484C"/>
    <w:multiLevelType w:val="multilevel"/>
    <w:tmpl w:val="813C6E96"/>
    <w:lvl w:ilvl="0">
      <w:start w:val="1"/>
      <w:numFmt w:val="upperRoman"/>
      <w:lvlText w:val="%1."/>
      <w:lvlJc w:val="left"/>
      <w:pPr>
        <w:ind w:left="1080" w:hanging="72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C251C61"/>
    <w:multiLevelType w:val="multilevel"/>
    <w:tmpl w:val="E71CADAC"/>
    <w:lvl w:ilvl="0">
      <w:start w:val="1"/>
      <w:numFmt w:val="upperRoman"/>
      <w:lvlText w:val="%1."/>
      <w:lvlJc w:val="left"/>
      <w:pPr>
        <w:ind w:left="1080" w:hanging="72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C850CA1"/>
    <w:multiLevelType w:val="multilevel"/>
    <w:tmpl w:val="5554EE9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D27515B"/>
    <w:multiLevelType w:val="multilevel"/>
    <w:tmpl w:val="B8AAE2A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D646B04"/>
    <w:multiLevelType w:val="multilevel"/>
    <w:tmpl w:val="93C8C9B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255704C"/>
    <w:multiLevelType w:val="multilevel"/>
    <w:tmpl w:val="B2D295E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27547D0"/>
    <w:multiLevelType w:val="multilevel"/>
    <w:tmpl w:val="77A8093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2DC24D3"/>
    <w:multiLevelType w:val="multilevel"/>
    <w:tmpl w:val="D9B6C6E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15:restartNumberingAfterBreak="0">
    <w:nsid w:val="42EF01B3"/>
    <w:multiLevelType w:val="multilevel"/>
    <w:tmpl w:val="D52699E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83608F3"/>
    <w:multiLevelType w:val="multilevel"/>
    <w:tmpl w:val="05A62E9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A446450"/>
    <w:multiLevelType w:val="multilevel"/>
    <w:tmpl w:val="5C3036B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AF96F1B"/>
    <w:multiLevelType w:val="multilevel"/>
    <w:tmpl w:val="502C043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BB11338"/>
    <w:multiLevelType w:val="multilevel"/>
    <w:tmpl w:val="0F0EE58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CDF4B48"/>
    <w:multiLevelType w:val="multilevel"/>
    <w:tmpl w:val="96085D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D6019DA"/>
    <w:multiLevelType w:val="multilevel"/>
    <w:tmpl w:val="F7CE57A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4" w15:restartNumberingAfterBreak="0">
    <w:nsid w:val="50F2146E"/>
    <w:multiLevelType w:val="multilevel"/>
    <w:tmpl w:val="D3FC209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1DA4E4A"/>
    <w:multiLevelType w:val="multilevel"/>
    <w:tmpl w:val="3FA8A3E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1F454F0"/>
    <w:multiLevelType w:val="multilevel"/>
    <w:tmpl w:val="8870DB4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2223811"/>
    <w:multiLevelType w:val="multilevel"/>
    <w:tmpl w:val="2486B5C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25C4FBC"/>
    <w:multiLevelType w:val="multilevel"/>
    <w:tmpl w:val="4A225DC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28A5100"/>
    <w:multiLevelType w:val="multilevel"/>
    <w:tmpl w:val="53A0AB1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3BF17CC"/>
    <w:multiLevelType w:val="multilevel"/>
    <w:tmpl w:val="26D89E6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5915949"/>
    <w:multiLevelType w:val="multilevel"/>
    <w:tmpl w:val="0E0AE8AE"/>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68E563C"/>
    <w:multiLevelType w:val="multilevel"/>
    <w:tmpl w:val="266C8AD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8463609"/>
    <w:multiLevelType w:val="multilevel"/>
    <w:tmpl w:val="72049B9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920657C"/>
    <w:multiLevelType w:val="multilevel"/>
    <w:tmpl w:val="48F44EE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A3560A0"/>
    <w:multiLevelType w:val="multilevel"/>
    <w:tmpl w:val="56B86CF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AEB411E"/>
    <w:multiLevelType w:val="multilevel"/>
    <w:tmpl w:val="D7F6A8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B5A4E10"/>
    <w:multiLevelType w:val="multilevel"/>
    <w:tmpl w:val="02B4145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BD684E7"/>
    <w:multiLevelType w:val="singleLevel"/>
    <w:tmpl w:val="5BD684E7"/>
    <w:lvl w:ilvl="0">
      <w:start w:val="1"/>
      <w:numFmt w:val="upperRoman"/>
      <w:suff w:val="space"/>
      <w:lvlText w:val="%1."/>
      <w:lvlJc w:val="left"/>
    </w:lvl>
  </w:abstractNum>
  <w:abstractNum w:abstractNumId="69" w15:restartNumberingAfterBreak="0">
    <w:nsid w:val="5F825ADE"/>
    <w:multiLevelType w:val="multilevel"/>
    <w:tmpl w:val="917A9A98"/>
    <w:lvl w:ilvl="0">
      <w:start w:val="1"/>
      <w:numFmt w:val="decimal"/>
      <w:lvlText w:val="%1"/>
      <w:lvlJc w:val="left"/>
      <w:pPr>
        <w:ind w:left="253"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abstractNum>
  <w:abstractNum w:abstractNumId="70" w15:restartNumberingAfterBreak="0">
    <w:nsid w:val="61E26DAD"/>
    <w:multiLevelType w:val="multilevel"/>
    <w:tmpl w:val="BF161E6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28B291A"/>
    <w:multiLevelType w:val="multilevel"/>
    <w:tmpl w:val="10DAE71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31153F9"/>
    <w:multiLevelType w:val="multilevel"/>
    <w:tmpl w:val="8AC05F6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5DA194D"/>
    <w:multiLevelType w:val="multilevel"/>
    <w:tmpl w:val="C76AD77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7BE41D3"/>
    <w:multiLevelType w:val="multilevel"/>
    <w:tmpl w:val="20C23BD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8F675FE"/>
    <w:multiLevelType w:val="multilevel"/>
    <w:tmpl w:val="D082C8C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9A70000"/>
    <w:multiLevelType w:val="multilevel"/>
    <w:tmpl w:val="60FE65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A7F6A78"/>
    <w:multiLevelType w:val="multilevel"/>
    <w:tmpl w:val="A7F0506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D9F3F7C"/>
    <w:multiLevelType w:val="multilevel"/>
    <w:tmpl w:val="8F1EFDB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DB20311"/>
    <w:multiLevelType w:val="multilevel"/>
    <w:tmpl w:val="C3EE0C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F903951"/>
    <w:multiLevelType w:val="multilevel"/>
    <w:tmpl w:val="430A6BD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1" w15:restartNumberingAfterBreak="0">
    <w:nsid w:val="71203A0F"/>
    <w:multiLevelType w:val="multilevel"/>
    <w:tmpl w:val="31F610A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2061128"/>
    <w:multiLevelType w:val="multilevel"/>
    <w:tmpl w:val="A6AA525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3" w15:restartNumberingAfterBreak="0">
    <w:nsid w:val="75726CAE"/>
    <w:multiLevelType w:val="multilevel"/>
    <w:tmpl w:val="236EB3D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7F82468"/>
    <w:multiLevelType w:val="multilevel"/>
    <w:tmpl w:val="C50CE2A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83D1967"/>
    <w:multiLevelType w:val="multilevel"/>
    <w:tmpl w:val="5020708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9E77169"/>
    <w:multiLevelType w:val="multilevel"/>
    <w:tmpl w:val="4366FF5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9F7451E"/>
    <w:multiLevelType w:val="multilevel"/>
    <w:tmpl w:val="815AD7E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8" w15:restartNumberingAfterBreak="0">
    <w:nsid w:val="7C132D51"/>
    <w:multiLevelType w:val="multilevel"/>
    <w:tmpl w:val="6322852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C7867B1"/>
    <w:multiLevelType w:val="multilevel"/>
    <w:tmpl w:val="642C6CA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EAD0AE6"/>
    <w:multiLevelType w:val="multilevel"/>
    <w:tmpl w:val="A93E34A0"/>
    <w:lvl w:ilvl="0">
      <w:start w:val="1"/>
      <w:numFmt w:val="upperRoman"/>
      <w:lvlText w:val="%1."/>
      <w:lvlJc w:val="left"/>
      <w:pPr>
        <w:ind w:left="1080" w:hanging="720"/>
      </w:pPr>
      <w:rPr>
        <w:position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F244E63"/>
    <w:multiLevelType w:val="multilevel"/>
    <w:tmpl w:val="C39239D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FE42ACA"/>
    <w:multiLevelType w:val="multilevel"/>
    <w:tmpl w:val="81F2888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2064331189">
    <w:abstractNumId w:val="12"/>
  </w:num>
  <w:num w:numId="2" w16cid:durableId="1895659809">
    <w:abstractNumId w:val="55"/>
  </w:num>
  <w:num w:numId="3" w16cid:durableId="919749060">
    <w:abstractNumId w:val="64"/>
  </w:num>
  <w:num w:numId="4" w16cid:durableId="1218471728">
    <w:abstractNumId w:val="41"/>
  </w:num>
  <w:num w:numId="5" w16cid:durableId="630869180">
    <w:abstractNumId w:val="0"/>
  </w:num>
  <w:num w:numId="6" w16cid:durableId="675963287">
    <w:abstractNumId w:val="14"/>
  </w:num>
  <w:num w:numId="7" w16cid:durableId="1834833508">
    <w:abstractNumId w:val="6"/>
  </w:num>
  <w:num w:numId="8" w16cid:durableId="441996373">
    <w:abstractNumId w:val="49"/>
  </w:num>
  <w:num w:numId="9" w16cid:durableId="1615360895">
    <w:abstractNumId w:val="21"/>
  </w:num>
  <w:num w:numId="10" w16cid:durableId="22831495">
    <w:abstractNumId w:val="22"/>
  </w:num>
  <w:num w:numId="11" w16cid:durableId="1025407026">
    <w:abstractNumId w:val="32"/>
  </w:num>
  <w:num w:numId="12" w16cid:durableId="1977566413">
    <w:abstractNumId w:val="45"/>
  </w:num>
  <w:num w:numId="13" w16cid:durableId="1266688180">
    <w:abstractNumId w:val="54"/>
  </w:num>
  <w:num w:numId="14" w16cid:durableId="27881708">
    <w:abstractNumId w:val="72"/>
  </w:num>
  <w:num w:numId="15" w16cid:durableId="530798251">
    <w:abstractNumId w:val="16"/>
  </w:num>
  <w:num w:numId="16" w16cid:durableId="674890456">
    <w:abstractNumId w:val="59"/>
  </w:num>
  <w:num w:numId="17" w16cid:durableId="597058977">
    <w:abstractNumId w:val="31"/>
  </w:num>
  <w:num w:numId="18" w16cid:durableId="1830365592">
    <w:abstractNumId w:val="3"/>
  </w:num>
  <w:num w:numId="19" w16cid:durableId="537352297">
    <w:abstractNumId w:val="84"/>
  </w:num>
  <w:num w:numId="20" w16cid:durableId="519927310">
    <w:abstractNumId w:val="89"/>
  </w:num>
  <w:num w:numId="21" w16cid:durableId="1268345888">
    <w:abstractNumId w:val="9"/>
  </w:num>
  <w:num w:numId="22" w16cid:durableId="51463934">
    <w:abstractNumId w:val="8"/>
  </w:num>
  <w:num w:numId="23" w16cid:durableId="520165108">
    <w:abstractNumId w:val="75"/>
  </w:num>
  <w:num w:numId="24" w16cid:durableId="1743982637">
    <w:abstractNumId w:val="91"/>
  </w:num>
  <w:num w:numId="25" w16cid:durableId="510877523">
    <w:abstractNumId w:val="56"/>
  </w:num>
  <w:num w:numId="26" w16cid:durableId="476191275">
    <w:abstractNumId w:val="51"/>
  </w:num>
  <w:num w:numId="27" w16cid:durableId="323242558">
    <w:abstractNumId w:val="7"/>
  </w:num>
  <w:num w:numId="28" w16cid:durableId="1483735589">
    <w:abstractNumId w:val="62"/>
  </w:num>
  <w:num w:numId="29" w16cid:durableId="1608124707">
    <w:abstractNumId w:val="88"/>
  </w:num>
  <w:num w:numId="30" w16cid:durableId="1677800699">
    <w:abstractNumId w:val="38"/>
  </w:num>
  <w:num w:numId="31" w16cid:durableId="171576221">
    <w:abstractNumId w:val="33"/>
  </w:num>
  <w:num w:numId="32" w16cid:durableId="540437451">
    <w:abstractNumId w:val="67"/>
  </w:num>
  <w:num w:numId="33" w16cid:durableId="1446848184">
    <w:abstractNumId w:val="13"/>
  </w:num>
  <w:num w:numId="34" w16cid:durableId="863440585">
    <w:abstractNumId w:val="90"/>
  </w:num>
  <w:num w:numId="35" w16cid:durableId="1082222462">
    <w:abstractNumId w:val="5"/>
  </w:num>
  <w:num w:numId="36" w16cid:durableId="761681225">
    <w:abstractNumId w:val="37"/>
  </w:num>
  <w:num w:numId="37" w16cid:durableId="1046955941">
    <w:abstractNumId w:val="27"/>
  </w:num>
  <w:num w:numId="38" w16cid:durableId="1190340843">
    <w:abstractNumId w:val="71"/>
  </w:num>
  <w:num w:numId="39" w16cid:durableId="574556154">
    <w:abstractNumId w:val="4"/>
  </w:num>
  <w:num w:numId="40" w16cid:durableId="1147671304">
    <w:abstractNumId w:val="87"/>
  </w:num>
  <w:num w:numId="41" w16cid:durableId="235358353">
    <w:abstractNumId w:val="40"/>
  </w:num>
  <w:num w:numId="42" w16cid:durableId="541792847">
    <w:abstractNumId w:val="18"/>
  </w:num>
  <w:num w:numId="43" w16cid:durableId="145436587">
    <w:abstractNumId w:val="39"/>
  </w:num>
  <w:num w:numId="44" w16cid:durableId="1331445754">
    <w:abstractNumId w:val="83"/>
  </w:num>
  <w:num w:numId="45" w16cid:durableId="591279549">
    <w:abstractNumId w:val="44"/>
  </w:num>
  <w:num w:numId="46" w16cid:durableId="1196696639">
    <w:abstractNumId w:val="48"/>
  </w:num>
  <w:num w:numId="47" w16cid:durableId="303001977">
    <w:abstractNumId w:val="43"/>
  </w:num>
  <w:num w:numId="48" w16cid:durableId="30227996">
    <w:abstractNumId w:val="61"/>
  </w:num>
  <w:num w:numId="49" w16cid:durableId="999188514">
    <w:abstractNumId w:val="19"/>
  </w:num>
  <w:num w:numId="50" w16cid:durableId="1802575849">
    <w:abstractNumId w:val="79"/>
  </w:num>
  <w:num w:numId="51" w16cid:durableId="987976990">
    <w:abstractNumId w:val="73"/>
  </w:num>
  <w:num w:numId="52" w16cid:durableId="1754624943">
    <w:abstractNumId w:val="15"/>
  </w:num>
  <w:num w:numId="53" w16cid:durableId="1776243097">
    <w:abstractNumId w:val="2"/>
  </w:num>
  <w:num w:numId="54" w16cid:durableId="2035498216">
    <w:abstractNumId w:val="25"/>
  </w:num>
  <w:num w:numId="55" w16cid:durableId="1751854403">
    <w:abstractNumId w:val="42"/>
  </w:num>
  <w:num w:numId="56" w16cid:durableId="980042329">
    <w:abstractNumId w:val="35"/>
  </w:num>
  <w:num w:numId="57" w16cid:durableId="1426222056">
    <w:abstractNumId w:val="66"/>
  </w:num>
  <w:num w:numId="58" w16cid:durableId="1158304317">
    <w:abstractNumId w:val="78"/>
  </w:num>
  <w:num w:numId="59" w16cid:durableId="1793281342">
    <w:abstractNumId w:val="81"/>
  </w:num>
  <w:num w:numId="60" w16cid:durableId="827208849">
    <w:abstractNumId w:val="60"/>
  </w:num>
  <w:num w:numId="61" w16cid:durableId="143012852">
    <w:abstractNumId w:val="76"/>
  </w:num>
  <w:num w:numId="62" w16cid:durableId="401022987">
    <w:abstractNumId w:val="28"/>
  </w:num>
  <w:num w:numId="63" w16cid:durableId="2064601391">
    <w:abstractNumId w:val="30"/>
  </w:num>
  <w:num w:numId="64" w16cid:durableId="327290917">
    <w:abstractNumId w:val="86"/>
  </w:num>
  <w:num w:numId="65" w16cid:durableId="962150849">
    <w:abstractNumId w:val="23"/>
  </w:num>
  <w:num w:numId="66" w16cid:durableId="233123991">
    <w:abstractNumId w:val="29"/>
  </w:num>
  <w:num w:numId="67" w16cid:durableId="1108508180">
    <w:abstractNumId w:val="85"/>
  </w:num>
  <w:num w:numId="68" w16cid:durableId="1745839811">
    <w:abstractNumId w:val="58"/>
  </w:num>
  <w:num w:numId="69" w16cid:durableId="2016957391">
    <w:abstractNumId w:val="1"/>
  </w:num>
  <w:num w:numId="70" w16cid:durableId="821971392">
    <w:abstractNumId w:val="82"/>
  </w:num>
  <w:num w:numId="71" w16cid:durableId="482046362">
    <w:abstractNumId w:val="77"/>
  </w:num>
  <w:num w:numId="72" w16cid:durableId="1204975857">
    <w:abstractNumId w:val="47"/>
  </w:num>
  <w:num w:numId="73" w16cid:durableId="33892412">
    <w:abstractNumId w:val="50"/>
  </w:num>
  <w:num w:numId="74" w16cid:durableId="425465185">
    <w:abstractNumId w:val="92"/>
  </w:num>
  <w:num w:numId="75" w16cid:durableId="1358240197">
    <w:abstractNumId w:val="65"/>
  </w:num>
  <w:num w:numId="76" w16cid:durableId="471212004">
    <w:abstractNumId w:val="34"/>
  </w:num>
  <w:num w:numId="77" w16cid:durableId="1905215309">
    <w:abstractNumId w:val="26"/>
  </w:num>
  <w:num w:numId="78" w16cid:durableId="680550854">
    <w:abstractNumId w:val="63"/>
  </w:num>
  <w:num w:numId="79" w16cid:durableId="1075975155">
    <w:abstractNumId w:val="52"/>
  </w:num>
  <w:num w:numId="80" w16cid:durableId="1113592778">
    <w:abstractNumId w:val="70"/>
  </w:num>
  <w:num w:numId="81" w16cid:durableId="2020353481">
    <w:abstractNumId w:val="74"/>
  </w:num>
  <w:num w:numId="82" w16cid:durableId="1755585479">
    <w:abstractNumId w:val="10"/>
  </w:num>
  <w:num w:numId="83" w16cid:durableId="1199776082">
    <w:abstractNumId w:val="24"/>
  </w:num>
  <w:num w:numId="84" w16cid:durableId="1615288396">
    <w:abstractNumId w:val="80"/>
  </w:num>
  <w:num w:numId="85" w16cid:durableId="680202099">
    <w:abstractNumId w:val="46"/>
  </w:num>
  <w:num w:numId="86" w16cid:durableId="1420786294">
    <w:abstractNumId w:val="20"/>
  </w:num>
  <w:num w:numId="87" w16cid:durableId="162479003">
    <w:abstractNumId w:val="53"/>
  </w:num>
  <w:num w:numId="88" w16cid:durableId="784933557">
    <w:abstractNumId w:val="17"/>
  </w:num>
  <w:num w:numId="89" w16cid:durableId="1784960715">
    <w:abstractNumId w:val="11"/>
  </w:num>
  <w:num w:numId="90" w16cid:durableId="325594588">
    <w:abstractNumId w:val="57"/>
  </w:num>
  <w:num w:numId="91" w16cid:durableId="479805354">
    <w:abstractNumId w:val="69"/>
  </w:num>
  <w:num w:numId="92" w16cid:durableId="293682603">
    <w:abstractNumId w:val="36"/>
  </w:num>
  <w:num w:numId="93" w16cid:durableId="232813795">
    <w:abstractNumId w:val="6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ACD"/>
    <w:rsid w:val="000140EF"/>
    <w:rsid w:val="00017A2E"/>
    <w:rsid w:val="00053C55"/>
    <w:rsid w:val="00095EC5"/>
    <w:rsid w:val="000B2550"/>
    <w:rsid w:val="000E1386"/>
    <w:rsid w:val="001034B7"/>
    <w:rsid w:val="0010603D"/>
    <w:rsid w:val="00107176"/>
    <w:rsid w:val="001155DD"/>
    <w:rsid w:val="0012593F"/>
    <w:rsid w:val="0015262E"/>
    <w:rsid w:val="00152D10"/>
    <w:rsid w:val="001A03E9"/>
    <w:rsid w:val="001A1149"/>
    <w:rsid w:val="001C53CB"/>
    <w:rsid w:val="00225EA6"/>
    <w:rsid w:val="00233931"/>
    <w:rsid w:val="00241969"/>
    <w:rsid w:val="00277FBF"/>
    <w:rsid w:val="002867FF"/>
    <w:rsid w:val="002A568C"/>
    <w:rsid w:val="002A69E1"/>
    <w:rsid w:val="002F229D"/>
    <w:rsid w:val="00304786"/>
    <w:rsid w:val="00311EEC"/>
    <w:rsid w:val="0033161D"/>
    <w:rsid w:val="0034052A"/>
    <w:rsid w:val="0035523E"/>
    <w:rsid w:val="00375267"/>
    <w:rsid w:val="003846A1"/>
    <w:rsid w:val="003A7C28"/>
    <w:rsid w:val="003C5BAE"/>
    <w:rsid w:val="003D4405"/>
    <w:rsid w:val="003E2A0C"/>
    <w:rsid w:val="003F414B"/>
    <w:rsid w:val="00416F5F"/>
    <w:rsid w:val="00421A55"/>
    <w:rsid w:val="0044431A"/>
    <w:rsid w:val="0045070F"/>
    <w:rsid w:val="00466277"/>
    <w:rsid w:val="004954ED"/>
    <w:rsid w:val="004F17E6"/>
    <w:rsid w:val="004F405E"/>
    <w:rsid w:val="005140B5"/>
    <w:rsid w:val="0052172E"/>
    <w:rsid w:val="00525D5F"/>
    <w:rsid w:val="00543746"/>
    <w:rsid w:val="00566C42"/>
    <w:rsid w:val="005700EC"/>
    <w:rsid w:val="0058733E"/>
    <w:rsid w:val="00590C09"/>
    <w:rsid w:val="005944D5"/>
    <w:rsid w:val="005A6AA0"/>
    <w:rsid w:val="005B3BA1"/>
    <w:rsid w:val="005D2F0C"/>
    <w:rsid w:val="005D6853"/>
    <w:rsid w:val="005E4CDC"/>
    <w:rsid w:val="0060051B"/>
    <w:rsid w:val="00657CE0"/>
    <w:rsid w:val="00703D96"/>
    <w:rsid w:val="00711795"/>
    <w:rsid w:val="007216C6"/>
    <w:rsid w:val="0074514F"/>
    <w:rsid w:val="00745AF4"/>
    <w:rsid w:val="007742A5"/>
    <w:rsid w:val="0077511F"/>
    <w:rsid w:val="00787573"/>
    <w:rsid w:val="007B1D0F"/>
    <w:rsid w:val="007C2428"/>
    <w:rsid w:val="007E72CE"/>
    <w:rsid w:val="00804723"/>
    <w:rsid w:val="00824D13"/>
    <w:rsid w:val="00844E96"/>
    <w:rsid w:val="00852487"/>
    <w:rsid w:val="00877472"/>
    <w:rsid w:val="0089139C"/>
    <w:rsid w:val="008931EF"/>
    <w:rsid w:val="008C1E4C"/>
    <w:rsid w:val="008F1A21"/>
    <w:rsid w:val="008F53A0"/>
    <w:rsid w:val="008F6DAF"/>
    <w:rsid w:val="00911BFC"/>
    <w:rsid w:val="009327B6"/>
    <w:rsid w:val="009507D7"/>
    <w:rsid w:val="0097651D"/>
    <w:rsid w:val="00986257"/>
    <w:rsid w:val="00990946"/>
    <w:rsid w:val="009D0A1F"/>
    <w:rsid w:val="009D57A9"/>
    <w:rsid w:val="009D721B"/>
    <w:rsid w:val="009F4922"/>
    <w:rsid w:val="00A26E4B"/>
    <w:rsid w:val="00A4294C"/>
    <w:rsid w:val="00A640B7"/>
    <w:rsid w:val="00A80A1D"/>
    <w:rsid w:val="00AB337D"/>
    <w:rsid w:val="00AB5138"/>
    <w:rsid w:val="00AB6222"/>
    <w:rsid w:val="00AC3E9E"/>
    <w:rsid w:val="00AC7018"/>
    <w:rsid w:val="00AE4ACD"/>
    <w:rsid w:val="00B63213"/>
    <w:rsid w:val="00B63739"/>
    <w:rsid w:val="00B72518"/>
    <w:rsid w:val="00B829B5"/>
    <w:rsid w:val="00BA2D5A"/>
    <w:rsid w:val="00BB5925"/>
    <w:rsid w:val="00BD3303"/>
    <w:rsid w:val="00BE1799"/>
    <w:rsid w:val="00BF261B"/>
    <w:rsid w:val="00C3575A"/>
    <w:rsid w:val="00CA57C5"/>
    <w:rsid w:val="00CD5E1D"/>
    <w:rsid w:val="00D7394C"/>
    <w:rsid w:val="00D92F2C"/>
    <w:rsid w:val="00D972FC"/>
    <w:rsid w:val="00DB4686"/>
    <w:rsid w:val="00DB5EBD"/>
    <w:rsid w:val="00DD3B46"/>
    <w:rsid w:val="00DF2AE0"/>
    <w:rsid w:val="00E12CD3"/>
    <w:rsid w:val="00E23F04"/>
    <w:rsid w:val="00E4734F"/>
    <w:rsid w:val="00E51C29"/>
    <w:rsid w:val="00E7201E"/>
    <w:rsid w:val="00E8203C"/>
    <w:rsid w:val="00ED6258"/>
    <w:rsid w:val="00EE3279"/>
    <w:rsid w:val="00EE5A60"/>
    <w:rsid w:val="00F17009"/>
    <w:rsid w:val="00F43441"/>
    <w:rsid w:val="00F4624F"/>
    <w:rsid w:val="00F800DA"/>
    <w:rsid w:val="00F877FF"/>
    <w:rsid w:val="00FA46A0"/>
    <w:rsid w:val="00FC48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E98C8"/>
  <w15:docId w15:val="{914B66CC-13D9-4547-BEC8-156A68C0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pt-BR"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4"/>
      <w:szCs w:val="24"/>
      <w:lang w:eastAsia="zh-CN"/>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Cabealho">
    <w:name w:val="header"/>
    <w:basedOn w:val="Standard"/>
    <w:pPr>
      <w:tabs>
        <w:tab w:val="center" w:pos="4252"/>
        <w:tab w:val="right" w:pos="8504"/>
      </w:tabs>
      <w:suppressAutoHyphens w:val="0"/>
    </w:pPr>
    <w:rPr>
      <w:rFonts w:ascii="Calibri" w:eastAsia="Calibri" w:hAnsi="Calibri" w:cs="Tahoma"/>
      <w:sz w:val="22"/>
      <w:szCs w:val="22"/>
      <w:lang w:eastAsia="en-US"/>
    </w:rPr>
  </w:style>
  <w:style w:type="paragraph" w:styleId="Rodap">
    <w:name w:val="footer"/>
    <w:basedOn w:val="Standard"/>
    <w:pPr>
      <w:tabs>
        <w:tab w:val="center" w:pos="4252"/>
        <w:tab w:val="right" w:pos="8504"/>
      </w:tabs>
      <w:suppressAutoHyphens w:val="0"/>
    </w:pPr>
    <w:rPr>
      <w:rFonts w:ascii="Calibri" w:eastAsia="Calibri" w:hAnsi="Calibri" w:cs="Tahoma"/>
      <w:sz w:val="22"/>
      <w:szCs w:val="22"/>
      <w:lang w:eastAsia="en-US"/>
    </w:rPr>
  </w:style>
  <w:style w:type="paragraph" w:styleId="Textodebalo">
    <w:name w:val="Balloon Text"/>
    <w:basedOn w:val="Standard"/>
    <w:rPr>
      <w:rFonts w:ascii="Segoe UI" w:eastAsia="Segoe UI" w:hAnsi="Segoe UI" w:cs="Segoe UI"/>
      <w:sz w:val="18"/>
      <w:szCs w:val="18"/>
    </w:rPr>
  </w:style>
  <w:style w:type="paragraph" w:styleId="PargrafodaLista">
    <w:name w:val="List Paragraph"/>
    <w:basedOn w:val="Standard"/>
    <w:pPr>
      <w:ind w:left="720"/>
      <w:contextualSpacing/>
    </w:pPr>
  </w:style>
  <w:style w:type="paragraph" w:customStyle="1" w:styleId="Standarduser">
    <w:name w:val="Standard (user)"/>
    <w:pPr>
      <w:widowControl/>
      <w:suppressAutoHyphens/>
    </w:pPr>
    <w:rPr>
      <w:rFonts w:ascii="Times New Roman" w:eastAsia="Times New Roman" w:hAnsi="Times New Roman" w:cs="Times New Roman"/>
      <w:kern w:val="3"/>
      <w:sz w:val="24"/>
      <w:szCs w:val="24"/>
      <w:lang w:eastAsia="zh-CN"/>
    </w:rPr>
  </w:style>
  <w:style w:type="paragraph" w:customStyle="1" w:styleId="Textbodyuser">
    <w:name w:val="Text body (user)"/>
    <w:basedOn w:val="Standarduser"/>
    <w:rPr>
      <w:b/>
      <w:bCs/>
      <w:sz w:val="28"/>
    </w:rPr>
  </w:style>
  <w:style w:type="paragraph" w:customStyle="1" w:styleId="western">
    <w:name w:val="western"/>
    <w:basedOn w:val="Standarduser"/>
    <w:pPr>
      <w:spacing w:before="280" w:after="119"/>
    </w:pPr>
  </w:style>
  <w:style w:type="paragraph" w:styleId="SemEspaamento">
    <w:name w:val="No Spacing"/>
    <w:pPr>
      <w:widowControl/>
    </w:pPr>
    <w:rPr>
      <w:rFonts w:ascii="Arial" w:hAnsi="Arial"/>
      <w:sz w:val="24"/>
    </w:rPr>
  </w:style>
  <w:style w:type="paragraph" w:customStyle="1" w:styleId="TableContents">
    <w:name w:val="Table Contents"/>
    <w:basedOn w:val="Standard"/>
    <w:pPr>
      <w:widowControl w:val="0"/>
      <w:suppressLineNumbers/>
    </w:pPr>
  </w:style>
  <w:style w:type="character" w:customStyle="1" w:styleId="CabealhoChar">
    <w:name w:val="Cabeçalho Char"/>
    <w:basedOn w:val="Fontepargpadro"/>
  </w:style>
  <w:style w:type="character" w:customStyle="1" w:styleId="RodapChar">
    <w:name w:val="Rodapé Char"/>
    <w:basedOn w:val="Fontepargpadro"/>
  </w:style>
  <w:style w:type="character" w:customStyle="1" w:styleId="TextodebaloChar">
    <w:name w:val="Texto de balão Char"/>
    <w:basedOn w:val="Fontepargpadro"/>
    <w:rPr>
      <w:rFonts w:ascii="Segoe UI" w:eastAsia="Times New Roman" w:hAnsi="Segoe UI" w:cs="Segoe UI"/>
      <w:sz w:val="18"/>
      <w:szCs w:val="18"/>
      <w:lang w:eastAsia="zh-CN"/>
    </w:rPr>
  </w:style>
  <w:style w:type="character" w:customStyle="1" w:styleId="Internetlink">
    <w:name w:val="Internet link"/>
    <w:basedOn w:val="Fontepargpadro"/>
    <w:rPr>
      <w:color w:val="0563C1"/>
      <w:u w:val="single"/>
    </w:rPr>
  </w:style>
  <w:style w:type="character" w:customStyle="1" w:styleId="ListLabel1">
    <w:name w:val="ListLabel 1"/>
    <w:rPr>
      <w:b/>
    </w:rPr>
  </w:style>
  <w:style w:type="character" w:customStyle="1" w:styleId="ListLabel2">
    <w:name w:val="ListLabel 2"/>
    <w:rPr>
      <w:i/>
      <w:sz w:val="18"/>
      <w:szCs w:val="18"/>
    </w:rPr>
  </w:style>
  <w:style w:type="character" w:customStyle="1" w:styleId="ListLabel3">
    <w:name w:val="ListLabel 3"/>
    <w:rPr>
      <w:i/>
      <w:sz w:val="18"/>
      <w:szCs w:val="18"/>
    </w:rPr>
  </w:style>
  <w:style w:type="character" w:customStyle="1" w:styleId="Fontepargpadro1">
    <w:name w:val="Fonte parág. padrão1"/>
  </w:style>
  <w:style w:type="character" w:styleId="Nmerodepgina">
    <w:name w:val="page number"/>
    <w:basedOn w:val="Fontepargpadro1"/>
  </w:style>
  <w:style w:type="paragraph" w:customStyle="1" w:styleId="Textbodyuseruser">
    <w:name w:val="Text body (user) (user)"/>
    <w:basedOn w:val="Normal"/>
    <w:rsid w:val="0010603D"/>
    <w:pPr>
      <w:widowControl/>
    </w:pPr>
    <w:rPr>
      <w:rFonts w:ascii="Times New Roman" w:eastAsia="Times New Roman" w:hAnsi="Times New Roman" w:cs="Times New Roman"/>
      <w:b/>
      <w:bCs/>
      <w:kern w:val="3"/>
      <w:sz w:val="28"/>
      <w:szCs w:val="24"/>
      <w:lang w:eastAsia="zh-CN"/>
    </w:rPr>
  </w:style>
  <w:style w:type="table" w:styleId="Tabelacomgrade">
    <w:name w:val="Table Grid"/>
    <w:basedOn w:val="Tabelanormal"/>
    <w:uiPriority w:val="39"/>
    <w:rsid w:val="009D0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684</Words>
  <Characters>3698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Hewerton Felizardo Moreira</dc:creator>
  <cp:lastModifiedBy>Pablo Pereira</cp:lastModifiedBy>
  <cp:revision>45</cp:revision>
  <cp:lastPrinted>2023-07-03T18:20:00Z</cp:lastPrinted>
  <dcterms:created xsi:type="dcterms:W3CDTF">2024-02-16T13:19:00Z</dcterms:created>
  <dcterms:modified xsi:type="dcterms:W3CDTF">2024-02-28T11:45:00Z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